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A0364" w14:textId="58AB2935" w:rsidR="007C5B59" w:rsidRPr="00B35218" w:rsidRDefault="00DA75CA" w:rsidP="00DA75CA">
      <w:pPr>
        <w:pStyle w:val="BodyText"/>
        <w:spacing w:before="8"/>
        <w:ind w:left="1440" w:firstLine="720"/>
        <w:rPr>
          <w:rFonts w:ascii="Times New Roman"/>
          <w:sz w:val="17"/>
          <w:lang w:val="en-GB"/>
        </w:rPr>
      </w:pPr>
      <w:r w:rsidRPr="00B35218">
        <w:rPr>
          <w:noProof/>
          <w:lang w:val="en-GB"/>
        </w:rPr>
        <w:drawing>
          <wp:anchor distT="0" distB="0" distL="0" distR="0" simplePos="0" relativeHeight="1480" behindDoc="0" locked="0" layoutInCell="1" allowOverlap="1" wp14:anchorId="5C2A0410" wp14:editId="6B3483A4">
            <wp:simplePos x="0" y="0"/>
            <wp:positionH relativeFrom="page">
              <wp:posOffset>807720</wp:posOffset>
            </wp:positionH>
            <wp:positionV relativeFrom="paragraph">
              <wp:posOffset>-170180</wp:posOffset>
            </wp:positionV>
            <wp:extent cx="590550" cy="641985"/>
            <wp:effectExtent l="0" t="0" r="6350"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90550" cy="641985"/>
                    </a:xfrm>
                    <a:prstGeom prst="rect">
                      <a:avLst/>
                    </a:prstGeom>
                  </pic:spPr>
                </pic:pic>
              </a:graphicData>
            </a:graphic>
          </wp:anchor>
        </w:drawing>
      </w:r>
      <w:r w:rsidR="00A86A00" w:rsidRPr="00B35218">
        <w:rPr>
          <w:b/>
          <w:sz w:val="28"/>
          <w:lang w:val="en-GB"/>
        </w:rPr>
        <w:t>Job Description</w:t>
      </w:r>
    </w:p>
    <w:p w14:paraId="5C2A0365" w14:textId="77777777" w:rsidR="007C5B59" w:rsidRPr="00B35218" w:rsidRDefault="007C5B59">
      <w:pPr>
        <w:pStyle w:val="BodyText"/>
        <w:rPr>
          <w:b/>
          <w:lang w:val="en-GB"/>
        </w:rPr>
      </w:pPr>
    </w:p>
    <w:p w14:paraId="5C2A0366" w14:textId="77777777" w:rsidR="007C5B59" w:rsidRPr="00B35218" w:rsidRDefault="007C5B59">
      <w:pPr>
        <w:pStyle w:val="BodyText"/>
        <w:rPr>
          <w:b/>
          <w:lang w:val="en-GB"/>
        </w:rPr>
      </w:pPr>
    </w:p>
    <w:p w14:paraId="193FB9AC" w14:textId="4020E10A" w:rsidR="00EC2242" w:rsidRPr="00B35218" w:rsidRDefault="00DC03AB" w:rsidP="00EC2242">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r w:rsidRPr="00B35218">
        <w:rPr>
          <w:rFonts w:cs="Arial"/>
          <w:b/>
        </w:rPr>
        <w:t>Post/Job Title:</w:t>
      </w:r>
      <w:r w:rsidRPr="00B35218">
        <w:rPr>
          <w:rFonts w:cs="Arial"/>
          <w:b/>
        </w:rPr>
        <w:tab/>
      </w:r>
      <w:r w:rsidRPr="00B35218">
        <w:rPr>
          <w:rFonts w:cs="Arial"/>
          <w:b/>
        </w:rPr>
        <w:tab/>
      </w:r>
      <w:r w:rsidRPr="00B35218">
        <w:rPr>
          <w:rFonts w:cs="Arial"/>
          <w:b/>
        </w:rPr>
        <w:tab/>
      </w:r>
      <w:r w:rsidR="002B7887" w:rsidRPr="00B35218">
        <w:rPr>
          <w:rFonts w:cs="Arial"/>
          <w:b/>
        </w:rPr>
        <w:t xml:space="preserve">Senior </w:t>
      </w:r>
      <w:r w:rsidR="00EC2242" w:rsidRPr="00B35218">
        <w:rPr>
          <w:rFonts w:cs="Arial"/>
          <w:b/>
        </w:rPr>
        <w:t>Location Production Service Desk Engineer</w:t>
      </w:r>
    </w:p>
    <w:p w14:paraId="24A0005B" w14:textId="3179733E"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p>
    <w:p w14:paraId="293A6778"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p>
    <w:p w14:paraId="40A03A37"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r w:rsidRPr="00B35218">
        <w:rPr>
          <w:rFonts w:cs="Arial"/>
          <w:b/>
        </w:rPr>
        <w:t>Postholder:</w:t>
      </w:r>
      <w:r w:rsidRPr="00B35218">
        <w:rPr>
          <w:rFonts w:cs="Arial"/>
          <w:b/>
        </w:rPr>
        <w:tab/>
      </w:r>
      <w:r w:rsidRPr="00B35218">
        <w:rPr>
          <w:rFonts w:cs="Arial"/>
          <w:b/>
        </w:rPr>
        <w:tab/>
      </w:r>
      <w:r w:rsidRPr="00B35218">
        <w:rPr>
          <w:rFonts w:cs="Arial"/>
          <w:b/>
        </w:rPr>
        <w:tab/>
      </w:r>
    </w:p>
    <w:p w14:paraId="5DE61EBB"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p>
    <w:p w14:paraId="6035C219"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r w:rsidRPr="00B35218">
        <w:rPr>
          <w:rFonts w:cs="Arial"/>
          <w:b/>
        </w:rPr>
        <w:t>Ref:</w:t>
      </w:r>
      <w:r w:rsidRPr="00B35218">
        <w:rPr>
          <w:rFonts w:cs="Arial"/>
          <w:b/>
        </w:rPr>
        <w:tab/>
      </w:r>
      <w:r w:rsidRPr="00B35218">
        <w:rPr>
          <w:rFonts w:cs="Arial"/>
          <w:b/>
        </w:rPr>
        <w:tab/>
      </w:r>
      <w:r w:rsidRPr="00B35218">
        <w:rPr>
          <w:rFonts w:cs="Arial"/>
          <w:b/>
        </w:rPr>
        <w:tab/>
      </w:r>
      <w:r w:rsidRPr="00B35218">
        <w:rPr>
          <w:rFonts w:cs="Arial"/>
          <w:b/>
        </w:rPr>
        <w:tab/>
      </w:r>
    </w:p>
    <w:p w14:paraId="096434F1"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p>
    <w:p w14:paraId="644FBEB1" w14:textId="3B640839"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r w:rsidRPr="00B35218">
        <w:rPr>
          <w:rFonts w:cs="Arial"/>
          <w:b/>
        </w:rPr>
        <w:t>Faculty/Support Service:</w:t>
      </w:r>
      <w:r w:rsidRPr="00B35218">
        <w:rPr>
          <w:rFonts w:cs="Arial"/>
          <w:b/>
        </w:rPr>
        <w:tab/>
      </w:r>
      <w:r w:rsidR="00786475">
        <w:rPr>
          <w:rFonts w:cs="Arial"/>
          <w:b/>
        </w:rPr>
        <w:t>Professional Support</w:t>
      </w:r>
      <w:r w:rsidRPr="00B35218">
        <w:rPr>
          <w:rFonts w:cs="Arial"/>
          <w:b/>
        </w:rPr>
        <w:t xml:space="preserve"> </w:t>
      </w:r>
    </w:p>
    <w:p w14:paraId="62536E88"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p>
    <w:p w14:paraId="35C43644"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r w:rsidRPr="00B35218">
        <w:rPr>
          <w:rFonts w:cs="Arial"/>
          <w:b/>
        </w:rPr>
        <w:t>Group/Section:</w:t>
      </w:r>
      <w:r w:rsidRPr="00B35218">
        <w:rPr>
          <w:rFonts w:cs="Arial"/>
          <w:b/>
        </w:rPr>
        <w:tab/>
      </w:r>
      <w:r w:rsidRPr="00B35218">
        <w:rPr>
          <w:rFonts w:cs="Arial"/>
          <w:b/>
        </w:rPr>
        <w:tab/>
      </w:r>
      <w:r w:rsidRPr="00B35218">
        <w:rPr>
          <w:rFonts w:cs="Arial"/>
          <w:b/>
        </w:rPr>
        <w:tab/>
        <w:t xml:space="preserve">Production Support Team </w:t>
      </w:r>
    </w:p>
    <w:p w14:paraId="4362A6E5"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jc w:val="center"/>
        <w:rPr>
          <w:rFonts w:cs="Arial"/>
          <w:b/>
        </w:rPr>
      </w:pPr>
    </w:p>
    <w:p w14:paraId="3AA97104"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r w:rsidRPr="00B35218">
        <w:rPr>
          <w:rFonts w:cs="Arial"/>
          <w:b/>
        </w:rPr>
        <w:t>Location including building:</w:t>
      </w:r>
      <w:r w:rsidRPr="00B35218">
        <w:rPr>
          <w:rFonts w:cs="Arial"/>
          <w:b/>
        </w:rPr>
        <w:tab/>
        <w:t>Talbot Campus</w:t>
      </w:r>
    </w:p>
    <w:p w14:paraId="1161676B"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p>
    <w:p w14:paraId="60C939DA"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r w:rsidRPr="00B35218">
        <w:rPr>
          <w:rFonts w:cs="Arial"/>
          <w:b/>
        </w:rPr>
        <w:t>Normal hours per week:</w:t>
      </w:r>
      <w:r w:rsidRPr="00B35218">
        <w:rPr>
          <w:rFonts w:cs="Arial"/>
          <w:b/>
        </w:rPr>
        <w:tab/>
        <w:t>1 FTE</w:t>
      </w:r>
      <w:r w:rsidRPr="00B35218">
        <w:rPr>
          <w:rFonts w:cs="Arial"/>
          <w:b/>
        </w:rPr>
        <w:tab/>
      </w:r>
    </w:p>
    <w:p w14:paraId="22BD5310"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p>
    <w:p w14:paraId="542851BF" w14:textId="38789CBF"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r w:rsidRPr="00B35218">
        <w:rPr>
          <w:rFonts w:cs="Arial"/>
          <w:b/>
        </w:rPr>
        <w:t>Grade:</w:t>
      </w:r>
      <w:r w:rsidRPr="00B35218">
        <w:rPr>
          <w:rFonts w:cs="Arial"/>
          <w:b/>
        </w:rPr>
        <w:tab/>
      </w:r>
      <w:r w:rsidRPr="00B35218">
        <w:rPr>
          <w:rFonts w:cs="Arial"/>
          <w:b/>
        </w:rPr>
        <w:tab/>
      </w:r>
      <w:r w:rsidRPr="00B35218">
        <w:rPr>
          <w:rFonts w:cs="Arial"/>
          <w:b/>
        </w:rPr>
        <w:tab/>
      </w:r>
      <w:r w:rsidRPr="00B35218">
        <w:rPr>
          <w:rFonts w:cs="Arial"/>
          <w:b/>
        </w:rPr>
        <w:tab/>
      </w:r>
      <w:r w:rsidR="00E30720">
        <w:rPr>
          <w:rFonts w:cs="Arial"/>
          <w:b/>
          <w:color w:val="000000" w:themeColor="text1"/>
        </w:rPr>
        <w:t>5</w:t>
      </w:r>
    </w:p>
    <w:p w14:paraId="29D4EA6C"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p>
    <w:p w14:paraId="6832097F" w14:textId="1B1D6284"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r w:rsidRPr="00B35218">
        <w:rPr>
          <w:rFonts w:cs="Arial"/>
          <w:b/>
        </w:rPr>
        <w:t>Accountable to:</w:t>
      </w:r>
      <w:r w:rsidRPr="00B35218">
        <w:rPr>
          <w:rFonts w:cs="Arial"/>
          <w:b/>
        </w:rPr>
        <w:tab/>
      </w:r>
      <w:r w:rsidRPr="00B35218">
        <w:rPr>
          <w:rFonts w:cs="Arial"/>
          <w:b/>
        </w:rPr>
        <w:tab/>
        <w:t xml:space="preserve">Production Support </w:t>
      </w:r>
      <w:r w:rsidR="00786475">
        <w:rPr>
          <w:rFonts w:cs="Arial"/>
          <w:b/>
        </w:rPr>
        <w:t>Group</w:t>
      </w:r>
      <w:r w:rsidRPr="00B35218">
        <w:rPr>
          <w:rFonts w:cs="Arial"/>
          <w:b/>
        </w:rPr>
        <w:t xml:space="preserve"> Manager</w:t>
      </w:r>
    </w:p>
    <w:p w14:paraId="62A34C4A" w14:textId="77777777" w:rsidR="00DC03AB" w:rsidRPr="00B35218" w:rsidRDefault="00DC03AB" w:rsidP="00DC03AB">
      <w:pPr>
        <w:pBdr>
          <w:top w:val="single" w:sz="18" w:space="1" w:color="auto"/>
          <w:left w:val="single" w:sz="18" w:space="1" w:color="auto"/>
          <w:bottom w:val="single" w:sz="18" w:space="1" w:color="auto"/>
          <w:right w:val="single" w:sz="18" w:space="1" w:color="auto"/>
        </w:pBdr>
        <w:shd w:val="pct25" w:color="auto" w:fill="auto"/>
        <w:tabs>
          <w:tab w:val="left" w:pos="990"/>
        </w:tabs>
        <w:rPr>
          <w:rFonts w:cs="Arial"/>
          <w:b/>
        </w:rPr>
      </w:pPr>
    </w:p>
    <w:p w14:paraId="0BED1102" w14:textId="3851CFF6" w:rsidR="002F20B2" w:rsidRPr="007A13FC" w:rsidRDefault="00DC03AB" w:rsidP="002F20B2">
      <w:pPr>
        <w:pBdr>
          <w:top w:val="single" w:sz="18" w:space="1" w:color="auto"/>
          <w:left w:val="single" w:sz="18" w:space="1" w:color="auto"/>
          <w:bottom w:val="single" w:sz="18" w:space="1" w:color="auto"/>
          <w:right w:val="single" w:sz="18" w:space="1" w:color="auto"/>
        </w:pBdr>
        <w:shd w:val="pct25" w:color="auto" w:fill="auto"/>
        <w:tabs>
          <w:tab w:val="left" w:pos="2835"/>
        </w:tabs>
        <w:ind w:left="2880" w:hanging="2880"/>
        <w:rPr>
          <w:b/>
        </w:rPr>
      </w:pPr>
      <w:r w:rsidRPr="00B35218">
        <w:rPr>
          <w:b/>
        </w:rPr>
        <w:t xml:space="preserve">Special conditions: </w:t>
      </w:r>
      <w:r w:rsidRPr="00B35218">
        <w:rPr>
          <w:b/>
        </w:rPr>
        <w:tab/>
      </w:r>
      <w:r w:rsidR="002F20B2" w:rsidRPr="007A13FC">
        <w:rPr>
          <w:b/>
        </w:rPr>
        <w:tab/>
      </w:r>
      <w:r w:rsidR="002F20B2">
        <w:rPr>
          <w:b/>
        </w:rPr>
        <w:t xml:space="preserve">May </w:t>
      </w:r>
      <w:r w:rsidR="002F20B2" w:rsidRPr="007A13FC">
        <w:rPr>
          <w:b/>
        </w:rPr>
        <w:t>be required to work on a rota basis which may include some unsocial hours and occasional weekends.</w:t>
      </w:r>
      <w:r w:rsidR="002F20B2">
        <w:rPr>
          <w:b/>
        </w:rPr>
        <w:t xml:space="preserve"> Working </w:t>
      </w:r>
      <w:r w:rsidR="00554E99">
        <w:rPr>
          <w:b/>
        </w:rPr>
        <w:t>37 Monday</w:t>
      </w:r>
      <w:r w:rsidR="002F20B2">
        <w:rPr>
          <w:b/>
        </w:rPr>
        <w:t xml:space="preserve"> - Friday</w:t>
      </w:r>
    </w:p>
    <w:p w14:paraId="5C2A0367" w14:textId="20B222F0" w:rsidR="007C5B59" w:rsidRPr="00B35218" w:rsidRDefault="007C5B59" w:rsidP="002F20B2">
      <w:pPr>
        <w:pBdr>
          <w:top w:val="single" w:sz="18" w:space="1" w:color="auto"/>
          <w:left w:val="single" w:sz="18" w:space="1" w:color="auto"/>
          <w:bottom w:val="single" w:sz="18" w:space="1" w:color="auto"/>
          <w:right w:val="single" w:sz="18" w:space="1" w:color="auto"/>
        </w:pBdr>
        <w:shd w:val="pct25" w:color="auto" w:fill="auto"/>
        <w:tabs>
          <w:tab w:val="left" w:pos="2835"/>
        </w:tabs>
        <w:ind w:left="2880" w:hanging="2880"/>
        <w:rPr>
          <w:b/>
          <w:sz w:val="13"/>
          <w:lang w:val="en-GB"/>
        </w:rPr>
      </w:pPr>
    </w:p>
    <w:p w14:paraId="5C2A0368" w14:textId="77777777" w:rsidR="007C5B59" w:rsidRPr="00B35218" w:rsidRDefault="007C5B59">
      <w:pPr>
        <w:pStyle w:val="BodyText"/>
        <w:spacing w:before="2"/>
        <w:rPr>
          <w:b/>
          <w:sz w:val="8"/>
          <w:lang w:val="en-GB"/>
        </w:rPr>
      </w:pPr>
    </w:p>
    <w:p w14:paraId="5C2A0369" w14:textId="77777777" w:rsidR="007C5B59" w:rsidRPr="00B35218" w:rsidRDefault="00A86A00">
      <w:pPr>
        <w:pStyle w:val="Heading1"/>
        <w:spacing w:before="101"/>
        <w:rPr>
          <w:sz w:val="24"/>
          <w:szCs w:val="24"/>
          <w:u w:val="none"/>
          <w:lang w:val="en-GB"/>
        </w:rPr>
      </w:pPr>
      <w:r w:rsidRPr="00B35218">
        <w:rPr>
          <w:sz w:val="24"/>
          <w:szCs w:val="24"/>
          <w:lang w:val="en-GB"/>
        </w:rPr>
        <w:t>Job Purpose</w:t>
      </w:r>
    </w:p>
    <w:p w14:paraId="5C2A036A" w14:textId="77777777" w:rsidR="007C5B59" w:rsidRPr="00B35218" w:rsidRDefault="007C5B59">
      <w:pPr>
        <w:pStyle w:val="BodyText"/>
        <w:spacing w:before="12"/>
        <w:rPr>
          <w:b/>
          <w:sz w:val="10"/>
          <w:szCs w:val="10"/>
          <w:lang w:val="en-GB"/>
        </w:rPr>
      </w:pPr>
    </w:p>
    <w:p w14:paraId="229739DA" w14:textId="5DB8F81F" w:rsidR="008F7CF4" w:rsidRPr="00B35218" w:rsidRDefault="00310C13" w:rsidP="00310C13">
      <w:pPr>
        <w:pStyle w:val="BodyText"/>
        <w:ind w:left="371" w:right="323"/>
        <w:jc w:val="both"/>
        <w:rPr>
          <w:sz w:val="24"/>
          <w:szCs w:val="24"/>
          <w:lang w:val="en-GB"/>
        </w:rPr>
      </w:pPr>
      <w:r w:rsidRPr="00B35218">
        <w:rPr>
          <w:sz w:val="24"/>
          <w:szCs w:val="24"/>
          <w:lang w:val="en-GB"/>
        </w:rPr>
        <w:t xml:space="preserve">The </w:t>
      </w:r>
      <w:r w:rsidR="008F7CF4" w:rsidRPr="00B35218">
        <w:rPr>
          <w:sz w:val="24"/>
          <w:szCs w:val="24"/>
          <w:lang w:val="en-GB"/>
        </w:rPr>
        <w:t xml:space="preserve">Senior </w:t>
      </w:r>
      <w:r w:rsidR="00DA75CA" w:rsidRPr="00B35218">
        <w:rPr>
          <w:sz w:val="24"/>
          <w:szCs w:val="24"/>
          <w:lang w:val="en-GB"/>
        </w:rPr>
        <w:t xml:space="preserve">Location </w:t>
      </w:r>
      <w:r w:rsidR="00F05D5D" w:rsidRPr="00B35218">
        <w:rPr>
          <w:sz w:val="24"/>
          <w:szCs w:val="24"/>
          <w:lang w:val="en-GB"/>
        </w:rPr>
        <w:t xml:space="preserve">Production </w:t>
      </w:r>
      <w:r w:rsidR="007E5263" w:rsidRPr="00B35218">
        <w:rPr>
          <w:sz w:val="24"/>
          <w:szCs w:val="24"/>
          <w:lang w:val="en-GB"/>
        </w:rPr>
        <w:t xml:space="preserve">Service Desk </w:t>
      </w:r>
      <w:r w:rsidR="00DA75CA" w:rsidRPr="00B35218">
        <w:rPr>
          <w:sz w:val="24"/>
          <w:szCs w:val="24"/>
          <w:lang w:val="en-GB"/>
        </w:rPr>
        <w:t>Engineer</w:t>
      </w:r>
      <w:r w:rsidR="007E5263" w:rsidRPr="00B35218">
        <w:rPr>
          <w:sz w:val="24"/>
          <w:szCs w:val="24"/>
          <w:lang w:val="en-GB"/>
        </w:rPr>
        <w:t xml:space="preserve"> </w:t>
      </w:r>
      <w:r w:rsidRPr="00B35218">
        <w:rPr>
          <w:sz w:val="24"/>
          <w:szCs w:val="24"/>
          <w:lang w:val="en-GB"/>
        </w:rPr>
        <w:t>plays a vital role in the success</w:t>
      </w:r>
      <w:r w:rsidR="00F17D66" w:rsidRPr="00B35218">
        <w:rPr>
          <w:sz w:val="24"/>
          <w:szCs w:val="24"/>
          <w:lang w:val="en-GB"/>
        </w:rPr>
        <w:t xml:space="preserve"> of </w:t>
      </w:r>
      <w:r w:rsidRPr="00B35218">
        <w:rPr>
          <w:sz w:val="24"/>
          <w:szCs w:val="24"/>
          <w:lang w:val="en-GB"/>
        </w:rPr>
        <w:t xml:space="preserve">the </w:t>
      </w:r>
      <w:r w:rsidR="00786475">
        <w:rPr>
          <w:sz w:val="24"/>
          <w:szCs w:val="24"/>
          <w:lang w:val="en-GB"/>
        </w:rPr>
        <w:t>faculty, the post</w:t>
      </w:r>
      <w:r w:rsidR="00DA75CA" w:rsidRPr="00B35218">
        <w:rPr>
          <w:sz w:val="24"/>
          <w:szCs w:val="24"/>
          <w:lang w:val="en-GB"/>
        </w:rPr>
        <w:t xml:space="preserve"> has responsibility for ensuring </w:t>
      </w:r>
      <w:r w:rsidR="00F17D66" w:rsidRPr="00B35218">
        <w:rPr>
          <w:sz w:val="24"/>
          <w:szCs w:val="24"/>
          <w:lang w:val="en-GB"/>
        </w:rPr>
        <w:t>high-end, professional grade broadcast equipment</w:t>
      </w:r>
      <w:r w:rsidR="00DA75CA" w:rsidRPr="00B35218">
        <w:rPr>
          <w:sz w:val="24"/>
          <w:szCs w:val="24"/>
          <w:lang w:val="en-GB"/>
        </w:rPr>
        <w:t xml:space="preserve"> assets</w:t>
      </w:r>
      <w:r w:rsidR="00F17D66" w:rsidRPr="00B35218">
        <w:rPr>
          <w:sz w:val="24"/>
          <w:szCs w:val="24"/>
          <w:lang w:val="en-GB"/>
        </w:rPr>
        <w:t xml:space="preserve"> </w:t>
      </w:r>
      <w:r w:rsidR="00DA75CA" w:rsidRPr="00B35218">
        <w:rPr>
          <w:sz w:val="24"/>
          <w:szCs w:val="24"/>
          <w:lang w:val="en-GB"/>
        </w:rPr>
        <w:t>are</w:t>
      </w:r>
      <w:r w:rsidR="00F17D66" w:rsidRPr="00B35218">
        <w:rPr>
          <w:sz w:val="24"/>
          <w:szCs w:val="24"/>
          <w:lang w:val="en-GB"/>
        </w:rPr>
        <w:t xml:space="preserve"> available and optimised </w:t>
      </w:r>
      <w:r w:rsidR="00DA75CA" w:rsidRPr="00B35218">
        <w:rPr>
          <w:sz w:val="24"/>
          <w:szCs w:val="24"/>
          <w:lang w:val="en-GB"/>
        </w:rPr>
        <w:t xml:space="preserve">for our service users, whilst also providing them with technical knowledge and guidance where appropriate. The post holder will identify any damage </w:t>
      </w:r>
      <w:r w:rsidR="006D03D0" w:rsidRPr="00B35218">
        <w:rPr>
          <w:sz w:val="24"/>
          <w:szCs w:val="24"/>
          <w:lang w:val="en-GB"/>
        </w:rPr>
        <w:t>or</w:t>
      </w:r>
      <w:r w:rsidR="00DA75CA" w:rsidRPr="00B35218">
        <w:rPr>
          <w:sz w:val="24"/>
          <w:szCs w:val="24"/>
          <w:lang w:val="en-GB"/>
        </w:rPr>
        <w:t xml:space="preserve"> issues with assets, drawing from their experience and technical </w:t>
      </w:r>
      <w:r w:rsidR="00863947" w:rsidRPr="00B35218">
        <w:rPr>
          <w:sz w:val="24"/>
          <w:szCs w:val="24"/>
          <w:lang w:val="en-GB"/>
        </w:rPr>
        <w:t>skill sets</w:t>
      </w:r>
      <w:r w:rsidR="00DA75CA" w:rsidRPr="00B35218">
        <w:rPr>
          <w:sz w:val="24"/>
          <w:szCs w:val="24"/>
          <w:lang w:val="en-GB"/>
        </w:rPr>
        <w:t xml:space="preserve"> to provide solutions that comply with UK HSE protocols and </w:t>
      </w:r>
      <w:r w:rsidR="007E5263" w:rsidRPr="00B35218">
        <w:rPr>
          <w:sz w:val="24"/>
          <w:szCs w:val="24"/>
          <w:lang w:val="en-GB"/>
        </w:rPr>
        <w:t>potentially</w:t>
      </w:r>
      <w:r w:rsidR="00DA75CA" w:rsidRPr="00B35218">
        <w:rPr>
          <w:sz w:val="24"/>
          <w:szCs w:val="24"/>
          <w:lang w:val="en-GB"/>
        </w:rPr>
        <w:t xml:space="preserve"> impact on our services, and </w:t>
      </w:r>
      <w:r w:rsidR="008F7CF4" w:rsidRPr="00F72A26">
        <w:rPr>
          <w:sz w:val="24"/>
          <w:szCs w:val="24"/>
          <w:lang w:val="en-GB"/>
        </w:rPr>
        <w:t xml:space="preserve">act on issues reported from </w:t>
      </w:r>
      <w:r w:rsidR="008F7CF4" w:rsidRPr="00B35218">
        <w:rPr>
          <w:sz w:val="24"/>
          <w:szCs w:val="24"/>
          <w:lang w:val="en-GB"/>
        </w:rPr>
        <w:t xml:space="preserve">Location Production Service Desk Engineer </w:t>
      </w:r>
      <w:r w:rsidR="008F7CF4" w:rsidRPr="00F72A26">
        <w:rPr>
          <w:sz w:val="24"/>
          <w:szCs w:val="24"/>
          <w:lang w:val="en-GB"/>
        </w:rPr>
        <w:t>to resolve raised issues in a prompt a time as possible or escalate</w:t>
      </w:r>
      <w:r w:rsidR="00EC2242" w:rsidRPr="00F72A26">
        <w:rPr>
          <w:sz w:val="24"/>
          <w:szCs w:val="24"/>
          <w:lang w:val="en-GB"/>
        </w:rPr>
        <w:t xml:space="preserve"> </w:t>
      </w:r>
      <w:r w:rsidR="008F7CF4" w:rsidRPr="00F72A26">
        <w:rPr>
          <w:sz w:val="24"/>
          <w:szCs w:val="24"/>
          <w:lang w:val="en-GB"/>
        </w:rPr>
        <w:t>to P</w:t>
      </w:r>
      <w:r w:rsidR="00EC2242" w:rsidRPr="00F72A26">
        <w:rPr>
          <w:sz w:val="24"/>
          <w:szCs w:val="24"/>
          <w:lang w:val="en-GB"/>
        </w:rPr>
        <w:t xml:space="preserve">roduction Support Manager </w:t>
      </w:r>
      <w:r w:rsidR="008F7CF4" w:rsidRPr="00B35218">
        <w:rPr>
          <w:sz w:val="24"/>
          <w:szCs w:val="24"/>
          <w:lang w:val="en-GB"/>
        </w:rPr>
        <w:t>if not possible at technician level</w:t>
      </w:r>
      <w:r w:rsidR="00DA75CA" w:rsidRPr="00B35218">
        <w:rPr>
          <w:sz w:val="24"/>
          <w:szCs w:val="24"/>
          <w:lang w:val="en-GB"/>
        </w:rPr>
        <w:t xml:space="preserve">. </w:t>
      </w:r>
    </w:p>
    <w:p w14:paraId="4EE0099D" w14:textId="77777777" w:rsidR="00310C13" w:rsidRPr="00F72A26" w:rsidRDefault="00310C13" w:rsidP="00310C13">
      <w:pPr>
        <w:pStyle w:val="BodyText"/>
        <w:ind w:left="371" w:right="323"/>
        <w:jc w:val="both"/>
        <w:rPr>
          <w:sz w:val="16"/>
          <w:szCs w:val="16"/>
          <w:lang w:val="en-GB"/>
        </w:rPr>
      </w:pPr>
    </w:p>
    <w:p w14:paraId="5C2A036E" w14:textId="65BCF561" w:rsidR="00477398" w:rsidRPr="00F72A26" w:rsidRDefault="00DA75CA" w:rsidP="00310C13">
      <w:pPr>
        <w:pStyle w:val="BodyText"/>
        <w:ind w:left="371" w:right="323"/>
        <w:jc w:val="both"/>
        <w:rPr>
          <w:sz w:val="24"/>
          <w:szCs w:val="24"/>
          <w:lang w:val="en-GB"/>
        </w:rPr>
      </w:pPr>
      <w:r w:rsidRPr="00B35218">
        <w:rPr>
          <w:sz w:val="24"/>
          <w:szCs w:val="24"/>
          <w:lang w:val="en-GB"/>
        </w:rPr>
        <w:t xml:space="preserve">The post holder will </w:t>
      </w:r>
      <w:r w:rsidR="00E32A0F" w:rsidRPr="00B35218">
        <w:rPr>
          <w:sz w:val="24"/>
          <w:szCs w:val="24"/>
          <w:lang w:val="en-GB"/>
        </w:rPr>
        <w:t xml:space="preserve">work closely with the other staff in the </w:t>
      </w:r>
      <w:r w:rsidR="007E5263" w:rsidRPr="00B35218">
        <w:rPr>
          <w:sz w:val="24"/>
          <w:szCs w:val="24"/>
          <w:lang w:val="en-GB"/>
        </w:rPr>
        <w:t xml:space="preserve">Production </w:t>
      </w:r>
      <w:r w:rsidR="00E32A0F" w:rsidRPr="00B35218">
        <w:rPr>
          <w:sz w:val="24"/>
          <w:szCs w:val="24"/>
          <w:lang w:val="en-GB"/>
        </w:rPr>
        <w:t xml:space="preserve">Support Group, </w:t>
      </w:r>
      <w:r w:rsidR="00F17D66" w:rsidRPr="00B35218">
        <w:rPr>
          <w:sz w:val="24"/>
          <w:szCs w:val="24"/>
          <w:lang w:val="en-GB"/>
        </w:rPr>
        <w:t>a</w:t>
      </w:r>
      <w:r w:rsidR="00E32A0F" w:rsidRPr="00B35218">
        <w:rPr>
          <w:sz w:val="24"/>
          <w:szCs w:val="24"/>
          <w:lang w:val="en-GB"/>
        </w:rPr>
        <w:t xml:space="preserve">cademic colleagues &amp; </w:t>
      </w:r>
      <w:r w:rsidR="00F17D66" w:rsidRPr="00B35218">
        <w:rPr>
          <w:sz w:val="24"/>
          <w:szCs w:val="24"/>
          <w:lang w:val="en-GB"/>
        </w:rPr>
        <w:t>st</w:t>
      </w:r>
      <w:r w:rsidR="00E32A0F" w:rsidRPr="00B35218">
        <w:rPr>
          <w:sz w:val="24"/>
          <w:szCs w:val="24"/>
          <w:lang w:val="en-GB"/>
        </w:rPr>
        <w:t xml:space="preserve">udents to </w:t>
      </w:r>
      <w:r w:rsidRPr="00B35218">
        <w:rPr>
          <w:sz w:val="24"/>
          <w:szCs w:val="24"/>
          <w:lang w:val="en-GB"/>
        </w:rPr>
        <w:t xml:space="preserve">stay abreast of user requirements, anticipating risk and complexities that </w:t>
      </w:r>
      <w:r w:rsidR="007E5263" w:rsidRPr="00B35218">
        <w:rPr>
          <w:sz w:val="24"/>
          <w:szCs w:val="24"/>
          <w:lang w:val="en-GB"/>
        </w:rPr>
        <w:t xml:space="preserve">may </w:t>
      </w:r>
      <w:r w:rsidRPr="00B35218">
        <w:rPr>
          <w:sz w:val="24"/>
          <w:szCs w:val="24"/>
          <w:lang w:val="en-GB"/>
        </w:rPr>
        <w:t xml:space="preserve">arise, </w:t>
      </w:r>
      <w:r w:rsidR="00E32A0F" w:rsidRPr="00B35218">
        <w:rPr>
          <w:sz w:val="24"/>
          <w:szCs w:val="24"/>
          <w:lang w:val="en-GB"/>
        </w:rPr>
        <w:t>ensu</w:t>
      </w:r>
      <w:r w:rsidRPr="00B35218">
        <w:rPr>
          <w:sz w:val="24"/>
          <w:szCs w:val="24"/>
          <w:lang w:val="en-GB"/>
        </w:rPr>
        <w:t>ring</w:t>
      </w:r>
      <w:r w:rsidR="00500E7B" w:rsidRPr="00B35218">
        <w:rPr>
          <w:sz w:val="24"/>
          <w:szCs w:val="24"/>
          <w:lang w:val="en-GB"/>
        </w:rPr>
        <w:t xml:space="preserve"> that the</w:t>
      </w:r>
      <w:r w:rsidR="005C3113" w:rsidRPr="00B35218">
        <w:rPr>
          <w:sz w:val="24"/>
          <w:szCs w:val="24"/>
          <w:lang w:val="en-GB"/>
        </w:rPr>
        <w:t xml:space="preserve"> user facing </w:t>
      </w:r>
      <w:r w:rsidR="00500E7B" w:rsidRPr="00B35218">
        <w:rPr>
          <w:sz w:val="24"/>
          <w:szCs w:val="24"/>
          <w:lang w:val="en-GB"/>
        </w:rPr>
        <w:t>Location Production Service Desk Engineers</w:t>
      </w:r>
      <w:r w:rsidR="00E32A0F" w:rsidRPr="00B35218">
        <w:rPr>
          <w:sz w:val="24"/>
          <w:szCs w:val="24"/>
          <w:lang w:val="en-GB"/>
        </w:rPr>
        <w:t xml:space="preserve"> have everything they need to</w:t>
      </w:r>
      <w:r w:rsidR="005C3113" w:rsidRPr="00B35218">
        <w:rPr>
          <w:sz w:val="24"/>
          <w:szCs w:val="24"/>
          <w:lang w:val="en-GB"/>
        </w:rPr>
        <w:t xml:space="preserve"> provide an excellent service that meets the needs of the faculty.</w:t>
      </w:r>
    </w:p>
    <w:p w14:paraId="6C19F3AC" w14:textId="3AA60B71" w:rsidR="00DA75CA" w:rsidRPr="00F72A26" w:rsidRDefault="00DA75CA" w:rsidP="00310C13">
      <w:pPr>
        <w:pStyle w:val="BodyText"/>
        <w:ind w:left="371" w:right="323"/>
        <w:jc w:val="both"/>
        <w:rPr>
          <w:sz w:val="16"/>
          <w:szCs w:val="16"/>
          <w:lang w:val="en-GB"/>
        </w:rPr>
      </w:pPr>
    </w:p>
    <w:p w14:paraId="023FB47F" w14:textId="1FC0A470" w:rsidR="00770BDA" w:rsidRDefault="00DA75CA" w:rsidP="00DA75CA">
      <w:pPr>
        <w:pStyle w:val="BodyText"/>
        <w:ind w:left="371" w:right="323"/>
        <w:jc w:val="both"/>
        <w:rPr>
          <w:sz w:val="24"/>
          <w:szCs w:val="24"/>
          <w:lang w:val="en-GB"/>
        </w:rPr>
      </w:pPr>
      <w:r w:rsidRPr="00B35218">
        <w:rPr>
          <w:sz w:val="24"/>
          <w:szCs w:val="24"/>
          <w:lang w:val="en-GB"/>
        </w:rPr>
        <w:t xml:space="preserve">The post holder will understand </w:t>
      </w:r>
      <w:r w:rsidR="007E5263" w:rsidRPr="00B35218">
        <w:rPr>
          <w:sz w:val="24"/>
          <w:szCs w:val="24"/>
          <w:lang w:val="en-GB"/>
        </w:rPr>
        <w:t>the faculty’s</w:t>
      </w:r>
      <w:r w:rsidRPr="00B35218">
        <w:rPr>
          <w:sz w:val="24"/>
          <w:szCs w:val="24"/>
          <w:lang w:val="en-GB"/>
        </w:rPr>
        <w:t xml:space="preserve"> users, identify their </w:t>
      </w:r>
      <w:r w:rsidR="001C5E96" w:rsidRPr="00B35218">
        <w:rPr>
          <w:sz w:val="24"/>
          <w:szCs w:val="24"/>
          <w:lang w:val="en-GB"/>
        </w:rPr>
        <w:t>requirements,</w:t>
      </w:r>
      <w:r w:rsidRPr="00B35218">
        <w:rPr>
          <w:sz w:val="24"/>
          <w:szCs w:val="24"/>
          <w:lang w:val="en-GB"/>
        </w:rPr>
        <w:t xml:space="preserve"> and understand their objectives. </w:t>
      </w:r>
      <w:r w:rsidR="005C3113" w:rsidRPr="00B35218">
        <w:rPr>
          <w:sz w:val="24"/>
          <w:szCs w:val="24"/>
          <w:lang w:val="en-GB"/>
        </w:rPr>
        <w:t xml:space="preserve">To best meet </w:t>
      </w:r>
      <w:r w:rsidR="00770BDA" w:rsidRPr="00B35218">
        <w:rPr>
          <w:sz w:val="24"/>
          <w:szCs w:val="24"/>
          <w:lang w:val="en-GB"/>
        </w:rPr>
        <w:t>these requirements</w:t>
      </w:r>
      <w:r w:rsidR="005C3113" w:rsidRPr="00B35218">
        <w:rPr>
          <w:sz w:val="24"/>
          <w:szCs w:val="24"/>
          <w:lang w:val="en-GB"/>
        </w:rPr>
        <w:t xml:space="preserve"> the post holder will create, </w:t>
      </w:r>
      <w:r w:rsidR="001C5E96" w:rsidRPr="00B35218">
        <w:rPr>
          <w:sz w:val="24"/>
          <w:szCs w:val="24"/>
          <w:lang w:val="en-GB"/>
        </w:rPr>
        <w:t>develop,</w:t>
      </w:r>
      <w:r w:rsidR="005C3113" w:rsidRPr="00B35218">
        <w:rPr>
          <w:sz w:val="24"/>
          <w:szCs w:val="24"/>
          <w:lang w:val="en-GB"/>
        </w:rPr>
        <w:t xml:space="preserve"> and embed practices and processes for the wider team and technology.</w:t>
      </w:r>
      <w:r w:rsidR="00B35218">
        <w:rPr>
          <w:sz w:val="24"/>
          <w:szCs w:val="24"/>
          <w:lang w:val="en-GB"/>
        </w:rPr>
        <w:t xml:space="preserve"> </w:t>
      </w:r>
      <w:r w:rsidRPr="00F72A26">
        <w:rPr>
          <w:sz w:val="24"/>
          <w:szCs w:val="24"/>
          <w:lang w:val="en-GB"/>
        </w:rPr>
        <w:t>They will manage key safety risks by providing context-specific advice and guidance surrounding the use and implementation of hazardous assets, referring always to best practice and the HSE protocols</w:t>
      </w:r>
      <w:r w:rsidR="00F05D5D" w:rsidRPr="00F72A26">
        <w:rPr>
          <w:sz w:val="24"/>
          <w:szCs w:val="24"/>
          <w:lang w:val="en-GB"/>
        </w:rPr>
        <w:t>, if specifically requested and approved by Production Support Manager.</w:t>
      </w:r>
    </w:p>
    <w:p w14:paraId="726A776B" w14:textId="6C793DAB" w:rsidR="005C3113" w:rsidRPr="00B35218" w:rsidRDefault="00F05D5D" w:rsidP="00DA75CA">
      <w:pPr>
        <w:pStyle w:val="BodyText"/>
        <w:ind w:left="371" w:right="323"/>
        <w:jc w:val="both"/>
        <w:rPr>
          <w:sz w:val="24"/>
          <w:szCs w:val="24"/>
          <w:lang w:val="en-GB"/>
        </w:rPr>
      </w:pPr>
      <w:r w:rsidRPr="00B35218">
        <w:rPr>
          <w:sz w:val="24"/>
          <w:szCs w:val="24"/>
          <w:lang w:val="en-GB"/>
        </w:rPr>
        <w:t xml:space="preserve"> </w:t>
      </w:r>
    </w:p>
    <w:p w14:paraId="17B22AD7" w14:textId="77777777" w:rsidR="005C3113" w:rsidRPr="00B35218" w:rsidRDefault="005C3113" w:rsidP="00DA75CA">
      <w:pPr>
        <w:pStyle w:val="BodyText"/>
        <w:ind w:left="371" w:right="323"/>
        <w:jc w:val="both"/>
        <w:rPr>
          <w:sz w:val="24"/>
          <w:szCs w:val="24"/>
          <w:lang w:val="en-GB"/>
        </w:rPr>
      </w:pPr>
    </w:p>
    <w:p w14:paraId="4460FEC0" w14:textId="3058CE41" w:rsidR="00477398" w:rsidRDefault="00F05D5D" w:rsidP="00DA75CA">
      <w:pPr>
        <w:pStyle w:val="BodyText"/>
        <w:ind w:left="371" w:right="323"/>
        <w:jc w:val="both"/>
        <w:rPr>
          <w:sz w:val="24"/>
          <w:szCs w:val="24"/>
          <w:lang w:val="en-GB"/>
        </w:rPr>
      </w:pPr>
      <w:r w:rsidRPr="00B35218">
        <w:rPr>
          <w:sz w:val="24"/>
          <w:szCs w:val="24"/>
          <w:lang w:val="en-GB"/>
        </w:rPr>
        <w:lastRenderedPageBreak/>
        <w:t>T</w:t>
      </w:r>
      <w:r w:rsidR="00DA75CA" w:rsidRPr="00B35218">
        <w:rPr>
          <w:sz w:val="24"/>
          <w:szCs w:val="24"/>
          <w:lang w:val="en-GB"/>
        </w:rPr>
        <w:t>he</w:t>
      </w:r>
      <w:r w:rsidRPr="00B35218">
        <w:rPr>
          <w:sz w:val="24"/>
          <w:szCs w:val="24"/>
          <w:lang w:val="en-GB"/>
        </w:rPr>
        <w:t xml:space="preserve"> </w:t>
      </w:r>
      <w:r w:rsidR="005C3113" w:rsidRPr="00B35218">
        <w:rPr>
          <w:sz w:val="24"/>
          <w:szCs w:val="24"/>
          <w:lang w:val="en-GB"/>
        </w:rPr>
        <w:t xml:space="preserve">Senior </w:t>
      </w:r>
      <w:r w:rsidRPr="00B35218">
        <w:rPr>
          <w:sz w:val="24"/>
          <w:szCs w:val="24"/>
          <w:lang w:val="en-GB"/>
        </w:rPr>
        <w:t>Location Production Service Desk Engineer</w:t>
      </w:r>
      <w:r w:rsidR="00DA75CA" w:rsidRPr="00B35218">
        <w:rPr>
          <w:sz w:val="24"/>
          <w:szCs w:val="24"/>
          <w:lang w:val="en-GB"/>
        </w:rPr>
        <w:t xml:space="preserve"> will further be able to provide technical advice and guidance surrounding the objectives of users with our assets, such as Location shooting set-ups, power distribution, best practice, and other industry specific knowledge </w:t>
      </w:r>
      <w:r w:rsidR="006D03D0" w:rsidRPr="00B35218">
        <w:rPr>
          <w:sz w:val="24"/>
          <w:szCs w:val="24"/>
          <w:lang w:val="en-GB"/>
        </w:rPr>
        <w:t>where</w:t>
      </w:r>
      <w:r w:rsidR="00DA75CA" w:rsidRPr="00B35218">
        <w:rPr>
          <w:sz w:val="24"/>
          <w:szCs w:val="24"/>
          <w:lang w:val="en-GB"/>
        </w:rPr>
        <w:t xml:space="preserve"> appropriate</w:t>
      </w:r>
      <w:r w:rsidRPr="00B35218">
        <w:rPr>
          <w:sz w:val="24"/>
          <w:szCs w:val="24"/>
          <w:lang w:val="en-GB"/>
        </w:rPr>
        <w:t xml:space="preserve"> and </w:t>
      </w:r>
      <w:r w:rsidRPr="00F72A26">
        <w:rPr>
          <w:sz w:val="24"/>
          <w:szCs w:val="24"/>
          <w:lang w:val="en-GB"/>
        </w:rPr>
        <w:t>if specifically requested and approved by Production Support Manager.</w:t>
      </w:r>
    </w:p>
    <w:p w14:paraId="030A5A7F" w14:textId="77777777" w:rsidR="00F60CF2" w:rsidRDefault="00F60CF2" w:rsidP="00DA75CA">
      <w:pPr>
        <w:pStyle w:val="BodyText"/>
        <w:ind w:left="371" w:right="323"/>
        <w:jc w:val="both"/>
        <w:rPr>
          <w:sz w:val="24"/>
          <w:szCs w:val="24"/>
          <w:lang w:val="en-GB"/>
        </w:rPr>
      </w:pPr>
    </w:p>
    <w:p w14:paraId="5805DCF6" w14:textId="68C5656E" w:rsidR="00F60CF2" w:rsidRDefault="00F60CF2" w:rsidP="00DA75CA">
      <w:pPr>
        <w:pStyle w:val="BodyText"/>
        <w:ind w:left="371" w:right="323"/>
        <w:jc w:val="both"/>
        <w:rPr>
          <w:sz w:val="24"/>
          <w:szCs w:val="24"/>
          <w:lang w:val="en-GB"/>
        </w:rPr>
      </w:pPr>
    </w:p>
    <w:p w14:paraId="6A52AD9A" w14:textId="77777777" w:rsidR="00F60CF2" w:rsidRDefault="00F60CF2" w:rsidP="00F60CF2">
      <w:pPr>
        <w:ind w:firstLine="371"/>
        <w:rPr>
          <w:b/>
          <w:bCs/>
          <w:u w:val="single"/>
          <w:lang w:val="en-GB"/>
        </w:rPr>
      </w:pPr>
      <w:r w:rsidRPr="00F60CF2">
        <w:rPr>
          <w:b/>
          <w:bCs/>
          <w:u w:val="single"/>
          <w:lang w:val="en-GB"/>
        </w:rPr>
        <w:t>Organisational Structure</w:t>
      </w:r>
    </w:p>
    <w:p w14:paraId="1409AE15" w14:textId="77777777" w:rsidR="00B95BA5" w:rsidRDefault="00B95BA5" w:rsidP="00F60CF2">
      <w:pPr>
        <w:ind w:firstLine="371"/>
        <w:rPr>
          <w:b/>
          <w:bCs/>
          <w:u w:val="single"/>
          <w:lang w:val="en-GB"/>
        </w:rPr>
      </w:pPr>
    </w:p>
    <w:p w14:paraId="228AB615" w14:textId="3E7801BF" w:rsidR="00B95BA5" w:rsidRPr="00F60CF2" w:rsidRDefault="00B95BA5" w:rsidP="00F60CF2">
      <w:pPr>
        <w:ind w:firstLine="371"/>
        <w:rPr>
          <w:b/>
          <w:bCs/>
          <w:u w:val="single"/>
          <w:lang w:val="en-GB"/>
        </w:rPr>
      </w:pPr>
      <w:r w:rsidRPr="00FF50D1">
        <w:rPr>
          <w:noProof/>
        </w:rPr>
        <w:drawing>
          <wp:inline distT="0" distB="0" distL="0" distR="0" wp14:anchorId="1CE7C61E" wp14:editId="02A83C8D">
            <wp:extent cx="5832475" cy="3088005"/>
            <wp:effectExtent l="12700" t="0" r="60325" b="0"/>
            <wp:docPr id="213234588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C2A0371" w14:textId="6255F118" w:rsidR="007C5B59" w:rsidRPr="00B95BA5" w:rsidRDefault="00B95BA5" w:rsidP="00B95BA5">
      <w:pPr>
        <w:rPr>
          <w:sz w:val="16"/>
          <w:szCs w:val="16"/>
        </w:rPr>
      </w:pPr>
      <w:r>
        <w:rPr>
          <w:rStyle w:val="CommentReference"/>
        </w:rPr>
        <w:t xml:space="preserve"> </w:t>
      </w:r>
      <w:r>
        <w:rPr>
          <w:rStyle w:val="CommentReference"/>
          <w:sz w:val="24"/>
          <w:szCs w:val="24"/>
        </w:rPr>
        <w:t>M</w:t>
      </w:r>
      <w:r w:rsidR="00A86A00" w:rsidRPr="00B35218">
        <w:rPr>
          <w:sz w:val="24"/>
          <w:szCs w:val="24"/>
          <w:lang w:val="en-GB"/>
        </w:rPr>
        <w:t>ain Responsibilities</w:t>
      </w:r>
    </w:p>
    <w:p w14:paraId="625E9A4F" w14:textId="77777777" w:rsidR="00CE3492" w:rsidRPr="00B35218" w:rsidRDefault="00CE3492">
      <w:pPr>
        <w:pStyle w:val="Heading1"/>
        <w:ind w:left="371"/>
        <w:jc w:val="both"/>
        <w:rPr>
          <w:sz w:val="24"/>
          <w:szCs w:val="24"/>
          <w:lang w:val="en-GB"/>
        </w:rPr>
      </w:pPr>
    </w:p>
    <w:p w14:paraId="6C8A8B25" w14:textId="300A5E05" w:rsidR="00CE3492" w:rsidRPr="00B35218" w:rsidRDefault="00CE3492" w:rsidP="002B7887">
      <w:pPr>
        <w:pStyle w:val="ListParagraph"/>
        <w:widowControl/>
        <w:numPr>
          <w:ilvl w:val="0"/>
          <w:numId w:val="9"/>
        </w:numPr>
        <w:autoSpaceDE/>
        <w:autoSpaceDN/>
        <w:rPr>
          <w:rFonts w:eastAsia="Times New Roman" w:cs="Calibri"/>
          <w:color w:val="000000"/>
          <w:sz w:val="24"/>
          <w:szCs w:val="24"/>
          <w:lang w:val="en-GB" w:eastAsia="en-GB"/>
        </w:rPr>
      </w:pPr>
      <w:r w:rsidRPr="00B35218">
        <w:rPr>
          <w:rFonts w:eastAsia="Times New Roman" w:cs="Calibri"/>
          <w:color w:val="000000"/>
          <w:sz w:val="24"/>
          <w:szCs w:val="24"/>
          <w:lang w:val="en-GB" w:eastAsia="en-GB"/>
        </w:rPr>
        <w:t xml:space="preserve">Create, </w:t>
      </w:r>
      <w:r w:rsidR="00770BDA" w:rsidRPr="00B35218">
        <w:rPr>
          <w:rFonts w:eastAsia="Times New Roman" w:cs="Calibri"/>
          <w:color w:val="000000"/>
          <w:sz w:val="24"/>
          <w:szCs w:val="24"/>
          <w:lang w:val="en-GB" w:eastAsia="en-GB"/>
        </w:rPr>
        <w:t>develop,</w:t>
      </w:r>
      <w:r w:rsidRPr="00B35218">
        <w:rPr>
          <w:rFonts w:eastAsia="Times New Roman" w:cs="Calibri"/>
          <w:color w:val="000000"/>
          <w:sz w:val="24"/>
          <w:szCs w:val="24"/>
          <w:lang w:val="en-GB" w:eastAsia="en-GB"/>
        </w:rPr>
        <w:t xml:space="preserve"> and embed processes and technology sets that best meet the requirements of the faculty. Lead and mentor junior technical staff in the </w:t>
      </w:r>
      <w:r w:rsidR="00770BDA" w:rsidRPr="00B35218">
        <w:rPr>
          <w:rFonts w:eastAsia="Times New Roman" w:cs="Calibri"/>
          <w:color w:val="000000"/>
          <w:sz w:val="24"/>
          <w:szCs w:val="24"/>
          <w:lang w:val="en-GB" w:eastAsia="en-GB"/>
        </w:rPr>
        <w:t>day-to-day</w:t>
      </w:r>
      <w:r w:rsidRPr="00B35218">
        <w:rPr>
          <w:rFonts w:eastAsia="Times New Roman" w:cs="Calibri"/>
          <w:color w:val="000000"/>
          <w:sz w:val="24"/>
          <w:szCs w:val="24"/>
          <w:lang w:val="en-GB" w:eastAsia="en-GB"/>
        </w:rPr>
        <w:t xml:space="preserve"> use of these practices and continually review success of these measures.</w:t>
      </w:r>
    </w:p>
    <w:p w14:paraId="759222E6" w14:textId="77777777" w:rsidR="00554ECE" w:rsidRPr="00B35218" w:rsidRDefault="00554ECE" w:rsidP="002B7887">
      <w:pPr>
        <w:rPr>
          <w:sz w:val="20"/>
          <w:szCs w:val="20"/>
          <w:lang w:val="en-GB"/>
        </w:rPr>
      </w:pPr>
    </w:p>
    <w:p w14:paraId="491A7A91" w14:textId="0F8A4BF0" w:rsidR="00125582" w:rsidRPr="00B35218" w:rsidRDefault="00840880" w:rsidP="00477398">
      <w:pPr>
        <w:pStyle w:val="ListParagraph"/>
        <w:widowControl/>
        <w:numPr>
          <w:ilvl w:val="0"/>
          <w:numId w:val="9"/>
        </w:numPr>
        <w:autoSpaceDE/>
        <w:autoSpaceDN/>
        <w:rPr>
          <w:rFonts w:eastAsia="Times New Roman" w:cs="Calibri"/>
          <w:color w:val="000000"/>
          <w:spacing w:val="-1"/>
          <w:sz w:val="24"/>
          <w:szCs w:val="24"/>
          <w:lang w:val="en-GB" w:eastAsia="en-GB"/>
        </w:rPr>
      </w:pPr>
      <w:r w:rsidRPr="00B35218">
        <w:rPr>
          <w:rFonts w:eastAsia="Times New Roman" w:cs="Calibri"/>
          <w:color w:val="000000"/>
          <w:spacing w:val="-1"/>
          <w:sz w:val="24"/>
          <w:szCs w:val="24"/>
          <w:lang w:val="en-GB" w:eastAsia="en-GB"/>
        </w:rPr>
        <w:t>Alongside academic colleagues, p</w:t>
      </w:r>
      <w:r w:rsidR="00F05D5D" w:rsidRPr="00B35218">
        <w:rPr>
          <w:rFonts w:eastAsia="Times New Roman" w:cs="Calibri"/>
          <w:color w:val="000000"/>
          <w:spacing w:val="-1"/>
          <w:sz w:val="24"/>
          <w:szCs w:val="24"/>
          <w:lang w:val="en-GB" w:eastAsia="en-GB"/>
        </w:rPr>
        <w:t>rioritise</w:t>
      </w:r>
      <w:r w:rsidR="00125582" w:rsidRPr="00B35218">
        <w:rPr>
          <w:rFonts w:eastAsia="Times New Roman" w:cs="Calibri"/>
          <w:color w:val="000000"/>
          <w:spacing w:val="-1"/>
          <w:sz w:val="24"/>
          <w:szCs w:val="24"/>
          <w:lang w:val="en-GB" w:eastAsia="en-GB"/>
        </w:rPr>
        <w:t xml:space="preserve"> wo</w:t>
      </w:r>
      <w:r w:rsidR="00CE3492" w:rsidRPr="00B35218">
        <w:rPr>
          <w:rFonts w:eastAsia="Times New Roman" w:cs="Calibri"/>
          <w:color w:val="000000"/>
          <w:spacing w:val="-1"/>
          <w:sz w:val="24"/>
          <w:szCs w:val="24"/>
          <w:lang w:val="en-GB" w:eastAsia="en-GB"/>
        </w:rPr>
        <w:t xml:space="preserve">rk and the work of others in </w:t>
      </w:r>
      <w:r w:rsidR="00125582" w:rsidRPr="00B35218">
        <w:rPr>
          <w:rFonts w:eastAsia="Times New Roman" w:cs="Calibri"/>
          <w:color w:val="000000"/>
          <w:spacing w:val="-1"/>
          <w:sz w:val="24"/>
          <w:szCs w:val="24"/>
          <w:lang w:val="en-GB" w:eastAsia="en-GB"/>
        </w:rPr>
        <w:t xml:space="preserve">ensuring that service levels are optimised and that urgency of </w:t>
      </w:r>
      <w:r w:rsidR="00183C1F" w:rsidRPr="00B35218">
        <w:rPr>
          <w:rFonts w:eastAsia="Times New Roman" w:cs="Calibri"/>
          <w:color w:val="000000"/>
          <w:spacing w:val="-1"/>
          <w:sz w:val="24"/>
          <w:szCs w:val="24"/>
          <w:lang w:val="en-GB" w:eastAsia="en-GB"/>
        </w:rPr>
        <w:t>each</w:t>
      </w:r>
      <w:r w:rsidR="00125582" w:rsidRPr="00B35218">
        <w:rPr>
          <w:rFonts w:eastAsia="Times New Roman" w:cs="Calibri"/>
          <w:color w:val="000000"/>
          <w:spacing w:val="-1"/>
          <w:sz w:val="24"/>
          <w:szCs w:val="24"/>
          <w:lang w:val="en-GB" w:eastAsia="en-GB"/>
        </w:rPr>
        <w:t xml:space="preserve"> request and the impact on the service user is considered in every decision. </w:t>
      </w:r>
      <w:r w:rsidR="00CE3492" w:rsidRPr="00B35218">
        <w:rPr>
          <w:rFonts w:eastAsia="Times New Roman" w:cs="Calibri"/>
          <w:color w:val="000000"/>
          <w:spacing w:val="-1"/>
          <w:sz w:val="24"/>
          <w:szCs w:val="24"/>
          <w:lang w:val="en-GB" w:eastAsia="en-GB"/>
        </w:rPr>
        <w:t xml:space="preserve">Take ownership of issues escalated from the </w:t>
      </w:r>
      <w:r w:rsidR="00183C1F" w:rsidRPr="00B35218">
        <w:rPr>
          <w:sz w:val="24"/>
          <w:szCs w:val="24"/>
          <w:lang w:val="en-GB"/>
        </w:rPr>
        <w:t>Production Support Engineers</w:t>
      </w:r>
      <w:r w:rsidR="00CE3492" w:rsidRPr="00B35218">
        <w:rPr>
          <w:sz w:val="24"/>
          <w:szCs w:val="24"/>
          <w:lang w:val="en-GB"/>
        </w:rPr>
        <w:t xml:space="preserve"> and, if needing to escalate to management</w:t>
      </w:r>
      <w:r w:rsidR="00CE3492" w:rsidRPr="00B35218">
        <w:rPr>
          <w:rFonts w:eastAsia="Times New Roman" w:cs="Calibri"/>
          <w:color w:val="000000"/>
          <w:spacing w:val="-1"/>
          <w:sz w:val="24"/>
          <w:szCs w:val="24"/>
          <w:lang w:val="en-GB" w:eastAsia="en-GB"/>
        </w:rPr>
        <w:t xml:space="preserve">, </w:t>
      </w:r>
      <w:r w:rsidR="00125582" w:rsidRPr="00B35218">
        <w:rPr>
          <w:rFonts w:eastAsia="Times New Roman" w:cs="Calibri"/>
          <w:color w:val="000000"/>
          <w:spacing w:val="-1"/>
          <w:sz w:val="24"/>
          <w:szCs w:val="24"/>
          <w:lang w:val="en-GB" w:eastAsia="en-GB"/>
        </w:rPr>
        <w:t xml:space="preserve">keep track </w:t>
      </w:r>
      <w:r w:rsidR="00183C1F" w:rsidRPr="00B35218">
        <w:rPr>
          <w:rFonts w:eastAsia="Times New Roman" w:cs="Calibri"/>
          <w:color w:val="000000"/>
          <w:spacing w:val="-1"/>
          <w:sz w:val="24"/>
          <w:szCs w:val="24"/>
          <w:lang w:val="en-GB" w:eastAsia="en-GB"/>
        </w:rPr>
        <w:t xml:space="preserve">of </w:t>
      </w:r>
      <w:r w:rsidR="00125582" w:rsidRPr="00B35218">
        <w:rPr>
          <w:rFonts w:eastAsia="Times New Roman" w:cs="Calibri"/>
          <w:color w:val="000000"/>
          <w:spacing w:val="-1"/>
          <w:sz w:val="24"/>
          <w:szCs w:val="24"/>
          <w:lang w:val="en-GB" w:eastAsia="en-GB"/>
        </w:rPr>
        <w:t>them through</w:t>
      </w:r>
      <w:r w:rsidR="00183C1F" w:rsidRPr="00B35218">
        <w:rPr>
          <w:rFonts w:eastAsia="Times New Roman" w:cs="Calibri"/>
          <w:color w:val="000000"/>
          <w:spacing w:val="-1"/>
          <w:sz w:val="24"/>
          <w:szCs w:val="24"/>
          <w:lang w:val="en-GB" w:eastAsia="en-GB"/>
        </w:rPr>
        <w:t xml:space="preserve"> </w:t>
      </w:r>
      <w:r w:rsidR="00125582" w:rsidRPr="00B35218">
        <w:rPr>
          <w:rFonts w:eastAsia="Times New Roman" w:cs="Calibri"/>
          <w:color w:val="000000"/>
          <w:spacing w:val="-1"/>
          <w:sz w:val="24"/>
          <w:szCs w:val="24"/>
          <w:lang w:val="en-GB" w:eastAsia="en-GB"/>
        </w:rPr>
        <w:t xml:space="preserve">escalation paths, ensuring that service users are kept informed throughout. </w:t>
      </w:r>
    </w:p>
    <w:p w14:paraId="623B7B13" w14:textId="77777777" w:rsidR="00125582" w:rsidRPr="00B35218" w:rsidRDefault="00125582" w:rsidP="00125582">
      <w:pPr>
        <w:widowControl/>
        <w:autoSpaceDE/>
        <w:autoSpaceDN/>
        <w:jc w:val="both"/>
        <w:rPr>
          <w:rFonts w:eastAsia="Times New Roman" w:cs="Calibri"/>
          <w:color w:val="000000"/>
          <w:spacing w:val="-1"/>
          <w:sz w:val="24"/>
          <w:szCs w:val="24"/>
          <w:lang w:val="en-GB" w:eastAsia="en-GB"/>
        </w:rPr>
      </w:pPr>
    </w:p>
    <w:p w14:paraId="23B5DA16" w14:textId="4BD44B8A" w:rsidR="00263B6C" w:rsidRDefault="00CE3492" w:rsidP="00263B6C">
      <w:pPr>
        <w:pStyle w:val="ListParagraph"/>
        <w:widowControl/>
        <w:numPr>
          <w:ilvl w:val="0"/>
          <w:numId w:val="9"/>
        </w:numPr>
        <w:autoSpaceDE/>
        <w:autoSpaceDN/>
        <w:rPr>
          <w:rFonts w:eastAsia="Times New Roman" w:cs="Calibri"/>
          <w:color w:val="000000"/>
          <w:spacing w:val="-1"/>
          <w:sz w:val="24"/>
          <w:szCs w:val="24"/>
          <w:lang w:val="en-GB" w:eastAsia="en-GB"/>
        </w:rPr>
      </w:pPr>
      <w:r w:rsidRPr="00B35218">
        <w:rPr>
          <w:rFonts w:eastAsia="Times New Roman" w:cs="Calibri"/>
          <w:color w:val="000000"/>
          <w:sz w:val="24"/>
          <w:szCs w:val="24"/>
          <w:lang w:val="en-GB" w:eastAsia="en-GB"/>
        </w:rPr>
        <w:t xml:space="preserve">Meticulously check all equipment in and out of the kit room including the cleaning, testing and physical </w:t>
      </w:r>
      <w:r w:rsidRPr="00B35218">
        <w:rPr>
          <w:rFonts w:eastAsia="Times New Roman" w:cs="Calibri"/>
          <w:color w:val="000000"/>
          <w:spacing w:val="-1"/>
          <w:sz w:val="24"/>
          <w:szCs w:val="24"/>
          <w:lang w:val="en-GB" w:eastAsia="en-GB"/>
        </w:rPr>
        <w:t xml:space="preserve">checking of equipment. This includes, but is not limited to, lighting, grip, </w:t>
      </w:r>
      <w:r w:rsidR="001C5E96" w:rsidRPr="00B35218">
        <w:rPr>
          <w:rFonts w:eastAsia="Times New Roman" w:cs="Calibri"/>
          <w:color w:val="000000"/>
          <w:spacing w:val="-1"/>
          <w:sz w:val="24"/>
          <w:szCs w:val="24"/>
          <w:lang w:val="en-GB" w:eastAsia="en-GB"/>
        </w:rPr>
        <w:t>distro,</w:t>
      </w:r>
      <w:r w:rsidRPr="00B35218">
        <w:rPr>
          <w:rFonts w:eastAsia="Times New Roman" w:cs="Calibri"/>
          <w:color w:val="000000"/>
          <w:spacing w:val="-1"/>
          <w:sz w:val="24"/>
          <w:szCs w:val="24"/>
          <w:lang w:val="en-GB" w:eastAsia="en-GB"/>
        </w:rPr>
        <w:t xml:space="preserve"> and cameras. Ensure that deliveries and returns accurately recorded and related paperwork is properly processed. </w:t>
      </w:r>
      <w:r w:rsidR="00287B14" w:rsidRPr="00B35218">
        <w:rPr>
          <w:rFonts w:eastAsia="Times New Roman" w:cs="Calibri"/>
          <w:color w:val="000000"/>
          <w:spacing w:val="-1"/>
          <w:sz w:val="24"/>
          <w:szCs w:val="24"/>
          <w:lang w:val="en-GB" w:eastAsia="en-GB"/>
        </w:rPr>
        <w:t xml:space="preserve">Conduct broadcast industry standard component </w:t>
      </w:r>
      <w:r w:rsidRPr="00B35218">
        <w:rPr>
          <w:rFonts w:eastAsia="Times New Roman" w:cs="Calibri"/>
          <w:color w:val="000000"/>
          <w:spacing w:val="-1"/>
          <w:sz w:val="24"/>
          <w:szCs w:val="24"/>
          <w:lang w:val="en-GB" w:eastAsia="en-GB"/>
        </w:rPr>
        <w:t xml:space="preserve">repairs on </w:t>
      </w:r>
      <w:r w:rsidR="001C5E96" w:rsidRPr="00B35218">
        <w:rPr>
          <w:rFonts w:eastAsia="Times New Roman" w:cs="Calibri"/>
          <w:color w:val="000000"/>
          <w:spacing w:val="-1"/>
          <w:sz w:val="24"/>
          <w:szCs w:val="24"/>
          <w:lang w:val="en-GB" w:eastAsia="en-GB"/>
        </w:rPr>
        <w:t>equipment and</w:t>
      </w:r>
      <w:r w:rsidR="00287B14" w:rsidRPr="00B35218">
        <w:rPr>
          <w:rFonts w:eastAsia="Times New Roman" w:cs="Calibri"/>
          <w:color w:val="000000"/>
          <w:spacing w:val="-1"/>
          <w:sz w:val="24"/>
          <w:szCs w:val="24"/>
          <w:lang w:val="en-GB" w:eastAsia="en-GB"/>
        </w:rPr>
        <w:t xml:space="preserve"> work closely with 3</w:t>
      </w:r>
      <w:r w:rsidR="00287B14" w:rsidRPr="00B35218">
        <w:rPr>
          <w:rFonts w:eastAsia="Times New Roman" w:cs="Calibri"/>
          <w:color w:val="000000"/>
          <w:spacing w:val="-1"/>
          <w:sz w:val="24"/>
          <w:szCs w:val="24"/>
          <w:vertAlign w:val="superscript"/>
          <w:lang w:val="en-GB" w:eastAsia="en-GB"/>
        </w:rPr>
        <w:t>rd</w:t>
      </w:r>
      <w:r w:rsidR="00287B14" w:rsidRPr="00B35218">
        <w:rPr>
          <w:rFonts w:eastAsia="Times New Roman" w:cs="Calibri"/>
          <w:color w:val="000000"/>
          <w:spacing w:val="-1"/>
          <w:sz w:val="24"/>
          <w:szCs w:val="24"/>
          <w:lang w:val="en-GB" w:eastAsia="en-GB"/>
        </w:rPr>
        <w:t xml:space="preserve"> party vendors and manufacture</w:t>
      </w:r>
      <w:r w:rsidR="00ED4182">
        <w:rPr>
          <w:rFonts w:eastAsia="Times New Roman" w:cs="Calibri"/>
          <w:color w:val="000000"/>
          <w:spacing w:val="-1"/>
          <w:sz w:val="24"/>
          <w:szCs w:val="24"/>
          <w:lang w:val="en-GB" w:eastAsia="en-GB"/>
        </w:rPr>
        <w:t>r</w:t>
      </w:r>
      <w:r w:rsidR="00287B14" w:rsidRPr="00B35218">
        <w:rPr>
          <w:rFonts w:eastAsia="Times New Roman" w:cs="Calibri"/>
          <w:color w:val="000000"/>
          <w:spacing w:val="-1"/>
          <w:sz w:val="24"/>
          <w:szCs w:val="24"/>
          <w:lang w:val="en-GB" w:eastAsia="en-GB"/>
        </w:rPr>
        <w:t xml:space="preserve">s to ensure that warranty agreements are </w:t>
      </w:r>
      <w:r w:rsidR="001C5E96" w:rsidRPr="00B35218">
        <w:rPr>
          <w:rFonts w:eastAsia="Times New Roman" w:cs="Calibri"/>
          <w:color w:val="000000"/>
          <w:spacing w:val="-1"/>
          <w:sz w:val="24"/>
          <w:szCs w:val="24"/>
          <w:lang w:val="en-GB" w:eastAsia="en-GB"/>
        </w:rPr>
        <w:t>met,</w:t>
      </w:r>
      <w:r w:rsidR="00287B14" w:rsidRPr="00B35218">
        <w:rPr>
          <w:rFonts w:eastAsia="Times New Roman" w:cs="Calibri"/>
          <w:color w:val="000000"/>
          <w:spacing w:val="-1"/>
          <w:sz w:val="24"/>
          <w:szCs w:val="24"/>
          <w:lang w:val="en-GB" w:eastAsia="en-GB"/>
        </w:rPr>
        <w:t xml:space="preserve"> and issues are escalated.</w:t>
      </w:r>
    </w:p>
    <w:p w14:paraId="52C3547E" w14:textId="77777777" w:rsidR="00263B6C" w:rsidRPr="00263B6C" w:rsidRDefault="00263B6C" w:rsidP="00263B6C">
      <w:pPr>
        <w:pStyle w:val="ListParagraph"/>
        <w:rPr>
          <w:rFonts w:eastAsia="Times New Roman" w:cs="Calibri"/>
          <w:color w:val="000000"/>
          <w:spacing w:val="-1"/>
          <w:sz w:val="24"/>
          <w:szCs w:val="24"/>
          <w:lang w:val="en-GB" w:eastAsia="en-GB"/>
        </w:rPr>
      </w:pPr>
    </w:p>
    <w:p w14:paraId="493F3C20" w14:textId="35AB6465" w:rsidR="00487886" w:rsidRPr="00E30720" w:rsidRDefault="00F12864" w:rsidP="00E30720">
      <w:pPr>
        <w:pStyle w:val="ListParagraph"/>
        <w:widowControl/>
        <w:numPr>
          <w:ilvl w:val="0"/>
          <w:numId w:val="9"/>
        </w:numPr>
        <w:autoSpaceDE/>
        <w:autoSpaceDN/>
        <w:rPr>
          <w:rFonts w:eastAsia="Times New Roman" w:cs="Calibri"/>
          <w:color w:val="000000"/>
          <w:spacing w:val="-1"/>
          <w:sz w:val="24"/>
          <w:szCs w:val="24"/>
          <w:lang w:val="en-GB" w:eastAsia="en-GB"/>
        </w:rPr>
      </w:pPr>
      <w:r w:rsidRPr="00487886">
        <w:rPr>
          <w:rFonts w:eastAsia="Times New Roman" w:cs="Calibri"/>
          <w:color w:val="000000"/>
          <w:spacing w:val="-1"/>
          <w:sz w:val="24"/>
          <w:szCs w:val="24"/>
          <w:lang w:val="en-GB" w:eastAsia="en-GB"/>
        </w:rPr>
        <w:t>Manage the maintenance</w:t>
      </w:r>
      <w:r w:rsidR="00E30720">
        <w:rPr>
          <w:rFonts w:eastAsia="Times New Roman" w:cs="Calibri"/>
          <w:color w:val="000000"/>
          <w:spacing w:val="-1"/>
          <w:sz w:val="24"/>
          <w:szCs w:val="24"/>
          <w:lang w:val="en-GB" w:eastAsia="en-GB"/>
        </w:rPr>
        <w:t xml:space="preserve"> and inspection</w:t>
      </w:r>
      <w:r w:rsidR="003C20DF" w:rsidRPr="00487886">
        <w:rPr>
          <w:rFonts w:eastAsia="Times New Roman" w:cs="Calibri"/>
          <w:color w:val="000000"/>
          <w:spacing w:val="-1"/>
          <w:sz w:val="24"/>
          <w:szCs w:val="24"/>
          <w:lang w:val="en-GB" w:eastAsia="en-GB"/>
        </w:rPr>
        <w:t xml:space="preserve"> </w:t>
      </w:r>
      <w:r w:rsidR="00E02A0D" w:rsidRPr="00487886">
        <w:rPr>
          <w:rFonts w:eastAsia="Times New Roman" w:cs="Calibri"/>
          <w:color w:val="000000"/>
          <w:spacing w:val="-1"/>
          <w:sz w:val="24"/>
          <w:szCs w:val="24"/>
          <w:lang w:val="en-GB" w:eastAsia="en-GB"/>
        </w:rPr>
        <w:t xml:space="preserve">of </w:t>
      </w:r>
      <w:proofErr w:type="gramStart"/>
      <w:r w:rsidR="00E02A0D" w:rsidRPr="00487886">
        <w:rPr>
          <w:rFonts w:eastAsia="Times New Roman" w:cs="Calibri"/>
          <w:color w:val="000000"/>
          <w:spacing w:val="-1"/>
          <w:sz w:val="24"/>
          <w:szCs w:val="24"/>
          <w:lang w:val="en-GB" w:eastAsia="en-GB"/>
        </w:rPr>
        <w:t>all of</w:t>
      </w:r>
      <w:proofErr w:type="gramEnd"/>
      <w:r w:rsidR="00E02A0D" w:rsidRPr="00487886">
        <w:rPr>
          <w:rFonts w:eastAsia="Times New Roman" w:cs="Calibri"/>
          <w:color w:val="000000"/>
          <w:spacing w:val="-1"/>
          <w:sz w:val="24"/>
          <w:szCs w:val="24"/>
          <w:lang w:val="en-GB" w:eastAsia="en-GB"/>
        </w:rPr>
        <w:t xml:space="preserve"> the</w:t>
      </w:r>
      <w:r w:rsidR="00786475">
        <w:rPr>
          <w:rFonts w:eastAsia="Times New Roman" w:cs="Calibri"/>
          <w:color w:val="000000"/>
          <w:spacing w:val="-1"/>
          <w:sz w:val="24"/>
          <w:szCs w:val="24"/>
          <w:lang w:val="en-GB" w:eastAsia="en-GB"/>
        </w:rPr>
        <w:t xml:space="preserve"> faculty</w:t>
      </w:r>
      <w:r w:rsidR="000C1056" w:rsidRPr="00487886">
        <w:rPr>
          <w:rFonts w:eastAsia="Times New Roman" w:cs="Calibri"/>
          <w:color w:val="000000"/>
          <w:spacing w:val="-1"/>
          <w:sz w:val="24"/>
          <w:szCs w:val="24"/>
          <w:lang w:val="en-GB" w:eastAsia="en-GB"/>
        </w:rPr>
        <w:t xml:space="preserve"> studio</w:t>
      </w:r>
      <w:r w:rsidR="00725E07" w:rsidRPr="00487886">
        <w:rPr>
          <w:rFonts w:eastAsia="Times New Roman" w:cs="Calibri"/>
          <w:color w:val="000000"/>
          <w:spacing w:val="-1"/>
          <w:sz w:val="24"/>
          <w:szCs w:val="24"/>
          <w:lang w:val="en-GB" w:eastAsia="en-GB"/>
        </w:rPr>
        <w:t xml:space="preserve"> space </w:t>
      </w:r>
      <w:r w:rsidR="000C1056" w:rsidRPr="00487886">
        <w:rPr>
          <w:rFonts w:eastAsia="Times New Roman" w:cs="Calibri"/>
          <w:color w:val="000000"/>
          <w:spacing w:val="-1"/>
          <w:sz w:val="24"/>
          <w:szCs w:val="24"/>
          <w:lang w:val="en-GB" w:eastAsia="en-GB"/>
        </w:rPr>
        <w:t>lighting rigs (PGB, Photography)</w:t>
      </w:r>
      <w:r w:rsidR="000C1F57" w:rsidRPr="00487886">
        <w:rPr>
          <w:rFonts w:eastAsia="Times New Roman" w:cs="Calibri"/>
          <w:color w:val="000000"/>
          <w:spacing w:val="-1"/>
          <w:sz w:val="24"/>
          <w:szCs w:val="24"/>
          <w:lang w:val="en-GB" w:eastAsia="en-GB"/>
        </w:rPr>
        <w:t>. Manage</w:t>
      </w:r>
      <w:r w:rsidR="001640F3" w:rsidRPr="00487886">
        <w:rPr>
          <w:rFonts w:eastAsia="Times New Roman" w:cs="Calibri"/>
          <w:color w:val="000000"/>
          <w:spacing w:val="-1"/>
          <w:sz w:val="24"/>
          <w:szCs w:val="24"/>
          <w:lang w:val="en-GB" w:eastAsia="en-GB"/>
        </w:rPr>
        <w:t xml:space="preserve"> service records to ensure and demonstrate </w:t>
      </w:r>
      <w:r w:rsidR="00476D9A" w:rsidRPr="00487886">
        <w:rPr>
          <w:rFonts w:eastAsia="Times New Roman" w:cs="Calibri"/>
          <w:color w:val="000000"/>
          <w:spacing w:val="-1"/>
          <w:sz w:val="24"/>
          <w:szCs w:val="24"/>
          <w:lang w:val="en-GB" w:eastAsia="en-GB"/>
        </w:rPr>
        <w:t>legislative compliance</w:t>
      </w:r>
      <w:r w:rsidR="00B55011" w:rsidRPr="00487886">
        <w:rPr>
          <w:rFonts w:eastAsia="Times New Roman" w:cs="Calibri"/>
          <w:color w:val="000000"/>
          <w:spacing w:val="-1"/>
          <w:sz w:val="24"/>
          <w:szCs w:val="24"/>
          <w:lang w:val="en-GB" w:eastAsia="en-GB"/>
        </w:rPr>
        <w:t xml:space="preserve"> with H&amp;S and </w:t>
      </w:r>
      <w:r w:rsidR="00C907FD" w:rsidRPr="00487886">
        <w:rPr>
          <w:rFonts w:eastAsia="Times New Roman" w:cs="Calibri"/>
          <w:color w:val="000000"/>
          <w:spacing w:val="-1"/>
          <w:sz w:val="24"/>
          <w:szCs w:val="24"/>
          <w:lang w:val="en-GB" w:eastAsia="en-GB"/>
        </w:rPr>
        <w:t>LOLER</w:t>
      </w:r>
      <w:r w:rsidR="003C20DF" w:rsidRPr="00487886">
        <w:rPr>
          <w:rFonts w:eastAsia="Times New Roman" w:cs="Calibri"/>
          <w:color w:val="000000"/>
          <w:spacing w:val="-1"/>
          <w:sz w:val="24"/>
          <w:szCs w:val="24"/>
          <w:lang w:val="en-GB" w:eastAsia="en-GB"/>
        </w:rPr>
        <w:t xml:space="preserve"> (Lifting Operations and Lifting Equipment Regulations)</w:t>
      </w:r>
      <w:r w:rsidR="00487886">
        <w:rPr>
          <w:rFonts w:eastAsia="Times New Roman" w:cs="Calibri"/>
          <w:color w:val="000000"/>
          <w:spacing w:val="-1"/>
          <w:sz w:val="24"/>
          <w:szCs w:val="24"/>
          <w:lang w:val="en-GB" w:eastAsia="en-GB"/>
        </w:rPr>
        <w:t xml:space="preserve"> </w:t>
      </w:r>
      <w:r w:rsidR="00786475" w:rsidRPr="00786475">
        <w:rPr>
          <w:rFonts w:eastAsia="Times New Roman" w:cs="Calibri"/>
          <w:color w:val="000000"/>
          <w:spacing w:val="-1"/>
          <w:sz w:val="24"/>
          <w:szCs w:val="24"/>
          <w:lang w:val="en-GB" w:eastAsia="en-GB"/>
        </w:rPr>
        <w:t>Be the point of contact for first instance fault reporting for studio facilities, inspect reported fault. Assess and identify appropriate escalation pathway and report outcomes to Production Support Group Manager</w:t>
      </w:r>
    </w:p>
    <w:p w14:paraId="66904F4D" w14:textId="77777777" w:rsidR="00487886" w:rsidRPr="00487886" w:rsidRDefault="00487886" w:rsidP="00487886">
      <w:pPr>
        <w:pStyle w:val="ListParagraph"/>
        <w:widowControl/>
        <w:autoSpaceDE/>
        <w:autoSpaceDN/>
        <w:ind w:left="720" w:firstLine="0"/>
        <w:rPr>
          <w:rFonts w:eastAsia="Times New Roman" w:cs="Calibri"/>
          <w:color w:val="000000"/>
          <w:spacing w:val="-1"/>
          <w:sz w:val="24"/>
          <w:szCs w:val="24"/>
          <w:lang w:val="en-GB" w:eastAsia="en-GB"/>
        </w:rPr>
      </w:pPr>
    </w:p>
    <w:p w14:paraId="46E915CA" w14:textId="661D8460" w:rsidR="00287B14" w:rsidRPr="00B35218" w:rsidRDefault="00287B14" w:rsidP="00287B14">
      <w:pPr>
        <w:pStyle w:val="ListParagraph"/>
        <w:widowControl/>
        <w:numPr>
          <w:ilvl w:val="0"/>
          <w:numId w:val="9"/>
        </w:numPr>
        <w:autoSpaceDE/>
        <w:autoSpaceDN/>
        <w:rPr>
          <w:rFonts w:eastAsia="Times New Roman" w:cs="Calibri"/>
          <w:color w:val="000000"/>
          <w:sz w:val="24"/>
          <w:szCs w:val="24"/>
          <w:lang w:val="en-GB" w:eastAsia="en-GB"/>
        </w:rPr>
      </w:pPr>
      <w:r w:rsidRPr="00F72A26">
        <w:rPr>
          <w:rFonts w:eastAsia="Times New Roman" w:cs="Calibri"/>
          <w:color w:val="000000"/>
          <w:sz w:val="24"/>
          <w:szCs w:val="24"/>
          <w:lang w:val="en-GB" w:eastAsia="en-GB"/>
        </w:rPr>
        <w:lastRenderedPageBreak/>
        <w:t xml:space="preserve">Provide technical support and advice to students, </w:t>
      </w:r>
      <w:r w:rsidR="001C5E96" w:rsidRPr="001C5E96">
        <w:rPr>
          <w:rFonts w:eastAsia="Times New Roman" w:cs="Calibri"/>
          <w:color w:val="000000"/>
          <w:sz w:val="24"/>
          <w:szCs w:val="24"/>
          <w:lang w:val="en-GB" w:eastAsia="en-GB"/>
        </w:rPr>
        <w:t>demonstrator,</w:t>
      </w:r>
      <w:r w:rsidRPr="00F72A26">
        <w:rPr>
          <w:rFonts w:eastAsia="Times New Roman" w:cs="Calibri"/>
          <w:color w:val="000000"/>
          <w:sz w:val="24"/>
          <w:szCs w:val="24"/>
          <w:lang w:val="en-GB" w:eastAsia="en-GB"/>
        </w:rPr>
        <w:t xml:space="preserve"> and </w:t>
      </w:r>
      <w:r w:rsidR="001C5E96" w:rsidRPr="001C5E96">
        <w:rPr>
          <w:rFonts w:eastAsia="Times New Roman" w:cs="Calibri"/>
          <w:color w:val="000000"/>
          <w:sz w:val="24"/>
          <w:szCs w:val="24"/>
          <w:lang w:val="en-GB" w:eastAsia="en-GB"/>
        </w:rPr>
        <w:t>academic staff</w:t>
      </w:r>
      <w:r w:rsidRPr="00F72A26">
        <w:rPr>
          <w:rFonts w:eastAsia="Times New Roman" w:cs="Calibri"/>
          <w:color w:val="000000"/>
          <w:sz w:val="24"/>
          <w:szCs w:val="24"/>
          <w:lang w:val="en-GB" w:eastAsia="en-GB"/>
        </w:rPr>
        <w:t xml:space="preserve"> on the suitability of broadcast technologies for specific activities.</w:t>
      </w:r>
      <w:r w:rsidRPr="00B35218">
        <w:rPr>
          <w:rFonts w:eastAsia="Times New Roman" w:cs="Calibri"/>
          <w:color w:val="000000"/>
          <w:sz w:val="24"/>
          <w:szCs w:val="24"/>
          <w:lang w:val="en-GB" w:eastAsia="en-GB"/>
        </w:rPr>
        <w:t xml:space="preserve"> Display excellent communicating skills, ensuring that complex technical information is tailored for the audience and easily understood. Actively listen to what service users are asking for in a friendly and helpful manner, being flexible and ready to sort out issues while making sure equipment is presentable and ready for use.</w:t>
      </w:r>
    </w:p>
    <w:p w14:paraId="42661ADD" w14:textId="77777777" w:rsidR="00287B14" w:rsidRPr="00B35218" w:rsidRDefault="00287B14" w:rsidP="002B7887">
      <w:pPr>
        <w:pStyle w:val="ListParagraph"/>
        <w:rPr>
          <w:rFonts w:eastAsia="Times New Roman" w:cs="Calibri"/>
          <w:color w:val="000000"/>
          <w:sz w:val="24"/>
          <w:szCs w:val="24"/>
          <w:lang w:val="en-GB" w:eastAsia="en-GB"/>
        </w:rPr>
      </w:pPr>
    </w:p>
    <w:p w14:paraId="5BED8722" w14:textId="0863383C" w:rsidR="00287B14" w:rsidRPr="00B35218" w:rsidRDefault="00287B14" w:rsidP="00287B14">
      <w:pPr>
        <w:pStyle w:val="ListParagraph"/>
        <w:widowControl/>
        <w:numPr>
          <w:ilvl w:val="0"/>
          <w:numId w:val="9"/>
        </w:numPr>
        <w:autoSpaceDE/>
        <w:autoSpaceDN/>
        <w:rPr>
          <w:rFonts w:eastAsia="Times New Roman" w:cs="Calibri"/>
          <w:color w:val="000000"/>
          <w:sz w:val="24"/>
          <w:szCs w:val="24"/>
          <w:lang w:val="en-GB" w:eastAsia="en-GB"/>
        </w:rPr>
      </w:pPr>
      <w:r w:rsidRPr="00B35218">
        <w:rPr>
          <w:rFonts w:eastAsia="Times New Roman" w:cs="Calibri"/>
          <w:color w:val="000000"/>
          <w:sz w:val="24"/>
          <w:szCs w:val="24"/>
          <w:lang w:val="en-GB" w:eastAsia="en-GB"/>
        </w:rPr>
        <w:t xml:space="preserve">Work alongside the Production Support Manager to assist in the procurement of repairs, </w:t>
      </w:r>
      <w:r w:rsidR="001C5E96" w:rsidRPr="00B35218">
        <w:rPr>
          <w:rFonts w:eastAsia="Times New Roman" w:cs="Calibri"/>
          <w:color w:val="000000"/>
          <w:sz w:val="24"/>
          <w:szCs w:val="24"/>
          <w:lang w:val="en-GB" w:eastAsia="en-GB"/>
        </w:rPr>
        <w:t>replacement,</w:t>
      </w:r>
      <w:r w:rsidRPr="00B35218">
        <w:rPr>
          <w:rFonts w:eastAsia="Times New Roman" w:cs="Calibri"/>
          <w:color w:val="000000"/>
          <w:sz w:val="24"/>
          <w:szCs w:val="24"/>
          <w:lang w:val="en-GB" w:eastAsia="en-GB"/>
        </w:rPr>
        <w:t xml:space="preserve"> and purchases of new equipment via revenue and capital expenditure budgets. Advise </w:t>
      </w:r>
      <w:r w:rsidR="00840880" w:rsidRPr="00B35218">
        <w:rPr>
          <w:rFonts w:eastAsia="Times New Roman" w:cs="Calibri"/>
          <w:color w:val="000000"/>
          <w:sz w:val="24"/>
          <w:szCs w:val="24"/>
          <w:lang w:val="en-GB" w:eastAsia="en-GB"/>
        </w:rPr>
        <w:t xml:space="preserve">faculty steering groups </w:t>
      </w:r>
      <w:r w:rsidR="001C5E96" w:rsidRPr="00B35218">
        <w:rPr>
          <w:rFonts w:eastAsia="Times New Roman" w:cs="Calibri"/>
          <w:color w:val="000000"/>
          <w:sz w:val="24"/>
          <w:szCs w:val="24"/>
          <w:lang w:val="en-GB" w:eastAsia="en-GB"/>
        </w:rPr>
        <w:t>on current</w:t>
      </w:r>
      <w:r w:rsidR="00840880" w:rsidRPr="00B35218">
        <w:rPr>
          <w:rFonts w:eastAsia="Times New Roman" w:cs="Calibri"/>
          <w:color w:val="000000"/>
          <w:sz w:val="24"/>
          <w:szCs w:val="24"/>
          <w:lang w:val="en-GB" w:eastAsia="en-GB"/>
        </w:rPr>
        <w:t xml:space="preserve"> and emerging technologies and how these technologies will best support planned curriculum</w:t>
      </w:r>
      <w:r w:rsidR="004552D7" w:rsidRPr="00B35218">
        <w:rPr>
          <w:rFonts w:eastAsia="Times New Roman" w:cs="Calibri"/>
          <w:color w:val="000000"/>
          <w:sz w:val="24"/>
          <w:szCs w:val="24"/>
          <w:lang w:val="en-GB" w:eastAsia="en-GB"/>
        </w:rPr>
        <w:t>.</w:t>
      </w:r>
    </w:p>
    <w:p w14:paraId="176959E5" w14:textId="77777777" w:rsidR="00CE3492" w:rsidRPr="00B35218" w:rsidRDefault="00CE3492" w:rsidP="00125582">
      <w:pPr>
        <w:widowControl/>
        <w:autoSpaceDE/>
        <w:autoSpaceDN/>
        <w:jc w:val="both"/>
        <w:rPr>
          <w:rFonts w:eastAsia="Times New Roman" w:cs="Calibri"/>
          <w:color w:val="000000"/>
          <w:spacing w:val="-1"/>
          <w:sz w:val="24"/>
          <w:szCs w:val="24"/>
          <w:lang w:val="en-GB" w:eastAsia="en-GB"/>
        </w:rPr>
      </w:pPr>
    </w:p>
    <w:p w14:paraId="03D60A9D" w14:textId="4790029D" w:rsidR="00125582" w:rsidRPr="00B35218" w:rsidRDefault="00125582" w:rsidP="00477398">
      <w:pPr>
        <w:pStyle w:val="ListParagraph"/>
        <w:widowControl/>
        <w:numPr>
          <w:ilvl w:val="0"/>
          <w:numId w:val="9"/>
        </w:numPr>
        <w:autoSpaceDE/>
        <w:autoSpaceDN/>
        <w:rPr>
          <w:rFonts w:eastAsia="Times New Roman" w:cs="Calibri"/>
          <w:color w:val="000000"/>
          <w:sz w:val="24"/>
          <w:szCs w:val="24"/>
          <w:lang w:val="en-GB" w:eastAsia="en-GB"/>
        </w:rPr>
      </w:pPr>
      <w:r w:rsidRPr="00B35218">
        <w:rPr>
          <w:rFonts w:eastAsia="Times New Roman" w:cs="Calibri"/>
          <w:color w:val="000000"/>
          <w:spacing w:val="-1"/>
          <w:sz w:val="24"/>
          <w:szCs w:val="24"/>
          <w:lang w:val="en-GB" w:eastAsia="en-GB"/>
        </w:rPr>
        <w:t xml:space="preserve">Contribute towards the overall efforts of the </w:t>
      </w:r>
      <w:r w:rsidR="00F276FC" w:rsidRPr="00B35218">
        <w:rPr>
          <w:rFonts w:eastAsia="Times New Roman" w:cs="Calibri"/>
          <w:color w:val="000000"/>
          <w:spacing w:val="-1"/>
          <w:sz w:val="24"/>
          <w:szCs w:val="24"/>
          <w:lang w:val="en-GB" w:eastAsia="en-GB"/>
        </w:rPr>
        <w:t xml:space="preserve">Production </w:t>
      </w:r>
      <w:r w:rsidRPr="00B35218">
        <w:rPr>
          <w:rFonts w:eastAsia="Times New Roman" w:cs="Calibri"/>
          <w:color w:val="000000"/>
          <w:spacing w:val="-1"/>
          <w:sz w:val="24"/>
          <w:szCs w:val="24"/>
          <w:lang w:val="en-GB" w:eastAsia="en-GB"/>
        </w:rPr>
        <w:t xml:space="preserve">Support Group to provide excellent customer service. Actively engage-in, and understand, University Service Excellence standards, best practice guidelines and user expectations. Make excellent service experience the key component for all services, ensuring that the whole team are viewed as a trusted component of the faculty and university community. </w:t>
      </w:r>
    </w:p>
    <w:p w14:paraId="35E9CF56" w14:textId="77777777" w:rsidR="00125582" w:rsidRPr="00B35218" w:rsidRDefault="00125582" w:rsidP="00125582">
      <w:pPr>
        <w:widowControl/>
        <w:autoSpaceDE/>
        <w:autoSpaceDN/>
        <w:jc w:val="both"/>
        <w:rPr>
          <w:rFonts w:eastAsia="Times New Roman" w:cs="Calibri"/>
          <w:color w:val="000000"/>
          <w:sz w:val="24"/>
          <w:szCs w:val="24"/>
          <w:lang w:val="en-GB" w:eastAsia="en-GB"/>
        </w:rPr>
      </w:pPr>
    </w:p>
    <w:p w14:paraId="05A352A9" w14:textId="7AC1255C" w:rsidR="00125582" w:rsidRPr="00B35218" w:rsidRDefault="00125582" w:rsidP="00477398">
      <w:pPr>
        <w:pStyle w:val="ListParagraph"/>
        <w:numPr>
          <w:ilvl w:val="0"/>
          <w:numId w:val="9"/>
        </w:numPr>
        <w:rPr>
          <w:rFonts w:eastAsia="Times New Roman" w:cs="Calibri"/>
          <w:color w:val="000000"/>
          <w:sz w:val="24"/>
          <w:szCs w:val="24"/>
          <w:lang w:val="en-GB" w:eastAsia="en-GB"/>
        </w:rPr>
      </w:pPr>
      <w:r w:rsidRPr="00B35218">
        <w:rPr>
          <w:rFonts w:eastAsia="Times New Roman" w:cs="Calibri"/>
          <w:color w:val="000000"/>
          <w:spacing w:val="-1"/>
          <w:sz w:val="24"/>
          <w:szCs w:val="24"/>
          <w:lang w:val="en-GB" w:eastAsia="en-GB"/>
        </w:rPr>
        <w:t xml:space="preserve">Keep accurate records of issues and service availability that can be reported against. Ensure that the information displaying the availability of assets in the stock control and booking system (SiSo) is relevant and correct. </w:t>
      </w:r>
      <w:r w:rsidRPr="00B35218">
        <w:rPr>
          <w:rFonts w:eastAsia="Times New Roman" w:cs="Calibri"/>
          <w:color w:val="000000"/>
          <w:sz w:val="24"/>
          <w:szCs w:val="24"/>
          <w:lang w:val="en-GB" w:eastAsia="en-GB"/>
        </w:rPr>
        <w:t>Receive and process new equipment. Conduct the asset listing and uploading of information onto SiSo. Maintain the inventory/stock control systems to ensure equipment is located, stored, and transferred correctly.  </w:t>
      </w:r>
    </w:p>
    <w:p w14:paraId="2F5F5929" w14:textId="77777777" w:rsidR="00125582" w:rsidRPr="00B35218" w:rsidRDefault="00125582" w:rsidP="00125582">
      <w:pPr>
        <w:widowControl/>
        <w:autoSpaceDE/>
        <w:autoSpaceDN/>
        <w:jc w:val="both"/>
        <w:rPr>
          <w:rFonts w:eastAsia="Times New Roman" w:cs="Calibri"/>
          <w:color w:val="000000"/>
          <w:spacing w:val="-1"/>
          <w:sz w:val="24"/>
          <w:szCs w:val="24"/>
          <w:lang w:val="en-GB" w:eastAsia="en-GB"/>
        </w:rPr>
      </w:pPr>
    </w:p>
    <w:p w14:paraId="31257218" w14:textId="77777777" w:rsidR="00125582" w:rsidRPr="00B35218" w:rsidRDefault="00125582" w:rsidP="00477398">
      <w:pPr>
        <w:pStyle w:val="ListParagraph"/>
        <w:widowControl/>
        <w:numPr>
          <w:ilvl w:val="0"/>
          <w:numId w:val="9"/>
        </w:numPr>
        <w:autoSpaceDE/>
        <w:autoSpaceDN/>
        <w:rPr>
          <w:rFonts w:eastAsia="Times New Roman" w:cs="Calibri"/>
          <w:color w:val="000000"/>
          <w:sz w:val="24"/>
          <w:szCs w:val="24"/>
          <w:lang w:val="en-GB" w:eastAsia="en-GB"/>
        </w:rPr>
      </w:pPr>
      <w:r w:rsidRPr="00B35218">
        <w:rPr>
          <w:rFonts w:eastAsia="Times New Roman" w:cs="Calibri"/>
          <w:color w:val="000000"/>
          <w:sz w:val="24"/>
          <w:szCs w:val="24"/>
          <w:lang w:val="en-GB" w:eastAsia="en-GB"/>
        </w:rPr>
        <w:t>Provide quality assurance and support the development of training literature, user guides and other resources. Break down the technical and architectural purpose of broadcast equipment so that all users understand the effective use and trust the suitability of the chosen technology.</w:t>
      </w:r>
    </w:p>
    <w:p w14:paraId="3D61327C" w14:textId="77777777" w:rsidR="00125582" w:rsidRPr="00B35218" w:rsidRDefault="00125582" w:rsidP="00125582">
      <w:pPr>
        <w:widowControl/>
        <w:autoSpaceDE/>
        <w:autoSpaceDN/>
        <w:jc w:val="both"/>
        <w:rPr>
          <w:rFonts w:eastAsia="Times New Roman" w:cs="Calibri"/>
          <w:color w:val="000000"/>
          <w:sz w:val="24"/>
          <w:szCs w:val="24"/>
          <w:lang w:val="en-GB" w:eastAsia="en-GB"/>
        </w:rPr>
      </w:pPr>
    </w:p>
    <w:p w14:paraId="4908EC10" w14:textId="18C5C295" w:rsidR="00125582" w:rsidRPr="00F72A26" w:rsidRDefault="00183C1F" w:rsidP="00477398">
      <w:pPr>
        <w:pStyle w:val="ListParagraph"/>
        <w:widowControl/>
        <w:numPr>
          <w:ilvl w:val="0"/>
          <w:numId w:val="9"/>
        </w:numPr>
        <w:autoSpaceDE/>
        <w:autoSpaceDN/>
        <w:rPr>
          <w:rFonts w:eastAsia="Times New Roman" w:cs="Calibri"/>
          <w:color w:val="000000"/>
          <w:sz w:val="24"/>
          <w:szCs w:val="24"/>
          <w:lang w:val="en-GB" w:eastAsia="en-GB"/>
        </w:rPr>
      </w:pPr>
      <w:r w:rsidRPr="00B35218">
        <w:rPr>
          <w:rFonts w:eastAsia="Times New Roman" w:cs="Calibri"/>
          <w:color w:val="000000" w:themeColor="text1"/>
          <w:sz w:val="24"/>
          <w:szCs w:val="24"/>
          <w:lang w:val="en-GB" w:eastAsia="en-GB"/>
        </w:rPr>
        <w:t>Provide insight</w:t>
      </w:r>
      <w:r w:rsidR="00F276FC" w:rsidRPr="00B35218">
        <w:rPr>
          <w:rFonts w:eastAsia="Times New Roman" w:cs="Calibri"/>
          <w:color w:val="000000" w:themeColor="text1"/>
          <w:sz w:val="24"/>
          <w:szCs w:val="24"/>
          <w:lang w:val="en-GB" w:eastAsia="en-GB"/>
        </w:rPr>
        <w:t>s</w:t>
      </w:r>
      <w:r w:rsidRPr="00B35218">
        <w:rPr>
          <w:rFonts w:eastAsia="Times New Roman" w:cs="Calibri"/>
          <w:color w:val="000000" w:themeColor="text1"/>
          <w:sz w:val="24"/>
          <w:szCs w:val="24"/>
          <w:lang w:val="en-GB" w:eastAsia="en-GB"/>
        </w:rPr>
        <w:t xml:space="preserve"> into</w:t>
      </w:r>
      <w:r w:rsidR="00125582" w:rsidRPr="00B35218">
        <w:rPr>
          <w:rFonts w:eastAsia="Times New Roman" w:cs="Calibri"/>
          <w:color w:val="000000" w:themeColor="text1"/>
          <w:sz w:val="24"/>
          <w:szCs w:val="24"/>
          <w:lang w:val="en-GB" w:eastAsia="en-GB"/>
        </w:rPr>
        <w:t xml:space="preserve"> how broadcast equipment works</w:t>
      </w:r>
      <w:r w:rsidR="00125582" w:rsidRPr="00B35218">
        <w:rPr>
          <w:rFonts w:eastAsia="Times New Roman" w:cs="Calibri"/>
          <w:color w:val="000000"/>
          <w:sz w:val="24"/>
          <w:szCs w:val="24"/>
          <w:lang w:val="en-GB" w:eastAsia="en-GB"/>
        </w:rPr>
        <w:t>, what it can and can’t do and how to maintain and store it. Display excellent understanding on how best to unload and set up equipment</w:t>
      </w:r>
      <w:r w:rsidRPr="00B35218">
        <w:rPr>
          <w:rFonts w:eastAsia="Times New Roman" w:cs="Calibri"/>
          <w:color w:val="000000"/>
          <w:sz w:val="24"/>
          <w:szCs w:val="24"/>
          <w:lang w:val="en-GB" w:eastAsia="en-GB"/>
        </w:rPr>
        <w:t xml:space="preserve"> (manual handling)</w:t>
      </w:r>
      <w:r w:rsidR="006D03D0" w:rsidRPr="00B35218">
        <w:rPr>
          <w:rFonts w:eastAsia="Times New Roman" w:cs="Calibri"/>
          <w:color w:val="000000"/>
          <w:sz w:val="24"/>
          <w:szCs w:val="24"/>
          <w:lang w:val="en-GB" w:eastAsia="en-GB"/>
        </w:rPr>
        <w:t xml:space="preserve">, how to use it according to best practice and HSE </w:t>
      </w:r>
      <w:r w:rsidR="001C5E96" w:rsidRPr="00B35218">
        <w:rPr>
          <w:rFonts w:eastAsia="Times New Roman" w:cs="Calibri"/>
          <w:color w:val="000000"/>
          <w:sz w:val="24"/>
          <w:szCs w:val="24"/>
          <w:lang w:val="en-GB" w:eastAsia="en-GB"/>
        </w:rPr>
        <w:t>protocols and</w:t>
      </w:r>
      <w:r w:rsidR="006D03D0" w:rsidRPr="00B35218">
        <w:rPr>
          <w:rFonts w:eastAsia="Times New Roman" w:cs="Calibri"/>
          <w:color w:val="000000"/>
          <w:sz w:val="24"/>
          <w:szCs w:val="24"/>
          <w:lang w:val="en-GB" w:eastAsia="en-GB"/>
        </w:rPr>
        <w:t xml:space="preserve"> suggest solutions to practical problems our users may have</w:t>
      </w:r>
      <w:r w:rsidR="00125582" w:rsidRPr="00B35218">
        <w:rPr>
          <w:rFonts w:eastAsia="Times New Roman" w:cs="Calibri"/>
          <w:color w:val="000000"/>
          <w:sz w:val="24"/>
          <w:szCs w:val="24"/>
          <w:lang w:val="en-GB" w:eastAsia="en-GB"/>
        </w:rPr>
        <w:t xml:space="preserve">. Ensure all requested ancillary equipment such as lenses, filters etc are ready and checked prior to collection and use. </w:t>
      </w:r>
    </w:p>
    <w:p w14:paraId="1A0C9D93" w14:textId="57304442" w:rsidR="00125582" w:rsidRPr="00B35218" w:rsidRDefault="00125582" w:rsidP="00125582">
      <w:pPr>
        <w:widowControl/>
        <w:autoSpaceDE/>
        <w:autoSpaceDN/>
        <w:jc w:val="both"/>
        <w:rPr>
          <w:rFonts w:eastAsia="Times New Roman" w:cs="Calibri"/>
          <w:color w:val="000000"/>
          <w:sz w:val="24"/>
          <w:szCs w:val="24"/>
          <w:lang w:val="en-GB" w:eastAsia="en-GB"/>
        </w:rPr>
      </w:pPr>
    </w:p>
    <w:p w14:paraId="055ED49C" w14:textId="75C1273B" w:rsidR="00125582" w:rsidRPr="00B35218" w:rsidRDefault="00125582" w:rsidP="002B7887">
      <w:pPr>
        <w:pStyle w:val="ListParagraph"/>
        <w:widowControl/>
        <w:numPr>
          <w:ilvl w:val="0"/>
          <w:numId w:val="9"/>
        </w:numPr>
        <w:autoSpaceDE/>
        <w:autoSpaceDN/>
        <w:rPr>
          <w:rFonts w:eastAsia="Times New Roman" w:cs="Calibri"/>
          <w:color w:val="000000"/>
          <w:sz w:val="24"/>
          <w:szCs w:val="24"/>
          <w:lang w:val="en-GB" w:eastAsia="en-GB"/>
        </w:rPr>
      </w:pPr>
      <w:r w:rsidRPr="00B35218">
        <w:rPr>
          <w:rFonts w:eastAsia="Times New Roman" w:cs="Calibri"/>
          <w:color w:val="000000"/>
          <w:sz w:val="24"/>
          <w:szCs w:val="24"/>
          <w:lang w:val="en-GB" w:eastAsia="en-GB"/>
        </w:rPr>
        <w:t>Keep up to date with the latest technology trends within the industry</w:t>
      </w:r>
      <w:r w:rsidR="006D03D0" w:rsidRPr="00B35218">
        <w:rPr>
          <w:rFonts w:eastAsia="Times New Roman" w:cs="Calibri"/>
          <w:color w:val="000000"/>
          <w:sz w:val="24"/>
          <w:szCs w:val="24"/>
          <w:lang w:val="en-GB" w:eastAsia="en-GB"/>
        </w:rPr>
        <w:t>, standards of best practice, and HSE regulation developments</w:t>
      </w:r>
      <w:r w:rsidRPr="00B35218">
        <w:rPr>
          <w:rFonts w:eastAsia="Times New Roman" w:cs="Calibri"/>
          <w:color w:val="000000"/>
          <w:sz w:val="24"/>
          <w:szCs w:val="24"/>
          <w:lang w:val="en-GB" w:eastAsia="en-GB"/>
        </w:rPr>
        <w:t xml:space="preserve"> and provide valued input to senior colleagues during university technical strategy and procurement activities.</w:t>
      </w:r>
    </w:p>
    <w:p w14:paraId="48E329C1" w14:textId="77777777" w:rsidR="00125582" w:rsidRPr="00B35218" w:rsidRDefault="00125582" w:rsidP="00125582">
      <w:pPr>
        <w:widowControl/>
        <w:autoSpaceDE/>
        <w:autoSpaceDN/>
        <w:jc w:val="both"/>
        <w:rPr>
          <w:rFonts w:eastAsia="Times New Roman" w:cs="Calibri"/>
          <w:color w:val="000000"/>
          <w:spacing w:val="-1"/>
          <w:sz w:val="24"/>
          <w:szCs w:val="24"/>
          <w:lang w:val="en-GB" w:eastAsia="en-GB"/>
        </w:rPr>
      </w:pPr>
    </w:p>
    <w:p w14:paraId="66E1E2C9" w14:textId="0FB30BE4" w:rsidR="00125582" w:rsidRPr="00B35218" w:rsidRDefault="00477398" w:rsidP="00125582">
      <w:pPr>
        <w:pStyle w:val="ListParagraph"/>
        <w:widowControl/>
        <w:numPr>
          <w:ilvl w:val="0"/>
          <w:numId w:val="9"/>
        </w:numPr>
        <w:autoSpaceDE/>
        <w:autoSpaceDN/>
        <w:rPr>
          <w:rFonts w:eastAsia="Times New Roman" w:cs="Calibri"/>
          <w:color w:val="000000"/>
          <w:spacing w:val="-1"/>
          <w:sz w:val="24"/>
          <w:szCs w:val="24"/>
          <w:lang w:val="en-GB" w:eastAsia="en-GB"/>
        </w:rPr>
      </w:pPr>
      <w:r w:rsidRPr="00B35218">
        <w:rPr>
          <w:rFonts w:eastAsia="Times New Roman" w:cs="Calibri"/>
          <w:color w:val="000000"/>
          <w:spacing w:val="-1"/>
          <w:sz w:val="24"/>
          <w:szCs w:val="24"/>
          <w:lang w:val="en-GB" w:eastAsia="en-GB"/>
        </w:rPr>
        <w:t xml:space="preserve">Understand, </w:t>
      </w:r>
      <w:r w:rsidR="001C5E96" w:rsidRPr="00B35218">
        <w:rPr>
          <w:rFonts w:eastAsia="Times New Roman" w:cs="Calibri"/>
          <w:color w:val="000000"/>
          <w:spacing w:val="-1"/>
          <w:sz w:val="24"/>
          <w:szCs w:val="24"/>
          <w:lang w:val="en-GB" w:eastAsia="en-GB"/>
        </w:rPr>
        <w:t>commit,</w:t>
      </w:r>
      <w:r w:rsidRPr="00B35218">
        <w:rPr>
          <w:rFonts w:eastAsia="Times New Roman" w:cs="Calibri"/>
          <w:color w:val="000000"/>
          <w:spacing w:val="-1"/>
          <w:sz w:val="24"/>
          <w:szCs w:val="24"/>
          <w:lang w:val="en-GB" w:eastAsia="en-GB"/>
        </w:rPr>
        <w:t xml:space="preserve"> and adhere to all legislation requirements for </w:t>
      </w:r>
      <w:r w:rsidR="000679C6" w:rsidRPr="00B35218">
        <w:rPr>
          <w:rFonts w:eastAsia="Times New Roman" w:cs="Calibri"/>
          <w:color w:val="000000"/>
          <w:spacing w:val="-1"/>
          <w:sz w:val="24"/>
          <w:szCs w:val="24"/>
          <w:lang w:val="en-GB" w:eastAsia="en-GB"/>
        </w:rPr>
        <w:t xml:space="preserve">storage </w:t>
      </w:r>
      <w:r w:rsidRPr="00B35218">
        <w:rPr>
          <w:rFonts w:eastAsia="Times New Roman" w:cs="Calibri"/>
          <w:color w:val="000000"/>
          <w:spacing w:val="-1"/>
          <w:sz w:val="24"/>
          <w:szCs w:val="24"/>
          <w:lang w:val="en-GB" w:eastAsia="en-GB"/>
        </w:rPr>
        <w:t>and handling, maintaining standards of health and safety, hygiene, and security in the work environment.</w:t>
      </w:r>
    </w:p>
    <w:p w14:paraId="610C4B9A" w14:textId="77777777" w:rsidR="006D03D0" w:rsidRPr="00B35218" w:rsidRDefault="006D03D0" w:rsidP="006D03D0">
      <w:pPr>
        <w:widowControl/>
        <w:autoSpaceDE/>
        <w:autoSpaceDN/>
        <w:rPr>
          <w:rFonts w:eastAsia="Times New Roman" w:cs="Calibri"/>
          <w:color w:val="000000"/>
          <w:spacing w:val="-1"/>
          <w:sz w:val="24"/>
          <w:szCs w:val="24"/>
          <w:lang w:val="en-GB" w:eastAsia="en-GB"/>
        </w:rPr>
      </w:pPr>
    </w:p>
    <w:p w14:paraId="0E9EE932" w14:textId="5ABAC73B" w:rsidR="00477398" w:rsidRPr="00B35218" w:rsidRDefault="00477398" w:rsidP="00477398">
      <w:pPr>
        <w:pStyle w:val="ListParagraph"/>
        <w:widowControl/>
        <w:numPr>
          <w:ilvl w:val="0"/>
          <w:numId w:val="9"/>
        </w:numPr>
        <w:autoSpaceDE/>
        <w:autoSpaceDN/>
        <w:rPr>
          <w:rFonts w:eastAsia="Times New Roman" w:cs="Calibri"/>
          <w:color w:val="000000"/>
          <w:spacing w:val="-1"/>
          <w:sz w:val="24"/>
          <w:szCs w:val="24"/>
          <w:lang w:val="en-GB" w:eastAsia="en-GB"/>
        </w:rPr>
      </w:pPr>
      <w:r w:rsidRPr="00B35218">
        <w:rPr>
          <w:rFonts w:eastAsia="Times New Roman" w:cs="Calibri"/>
          <w:color w:val="000000"/>
          <w:spacing w:val="-1"/>
          <w:sz w:val="24"/>
          <w:szCs w:val="24"/>
          <w:lang w:val="en-GB" w:eastAsia="en-GB"/>
        </w:rPr>
        <w:t>Actively engage with requests and instructions from senior colleagues. Listen and do what is instructed accurately and stay calm under pressure. Escalate issues to senior colleagues as and when appropriate and ensure that all expected information is correct and available at the point of escalation.</w:t>
      </w:r>
    </w:p>
    <w:p w14:paraId="6E644B14" w14:textId="77777777" w:rsidR="00477398" w:rsidRPr="00B35218" w:rsidRDefault="00477398" w:rsidP="00125582">
      <w:pPr>
        <w:widowControl/>
        <w:autoSpaceDE/>
        <w:autoSpaceDN/>
        <w:jc w:val="both"/>
        <w:rPr>
          <w:rFonts w:eastAsia="Times New Roman" w:cs="Calibri"/>
          <w:color w:val="000000"/>
          <w:spacing w:val="-1"/>
          <w:sz w:val="24"/>
          <w:szCs w:val="24"/>
          <w:lang w:val="en-GB" w:eastAsia="en-GB"/>
        </w:rPr>
      </w:pPr>
    </w:p>
    <w:p w14:paraId="381A9DE5" w14:textId="77777777" w:rsidR="00477398" w:rsidRPr="00B35218" w:rsidRDefault="00477398" w:rsidP="00477398">
      <w:pPr>
        <w:pStyle w:val="ListParagraph"/>
        <w:widowControl/>
        <w:numPr>
          <w:ilvl w:val="0"/>
          <w:numId w:val="9"/>
        </w:numPr>
        <w:autoSpaceDE/>
        <w:autoSpaceDN/>
        <w:rPr>
          <w:rFonts w:eastAsia="Times New Roman" w:cs="Calibri"/>
          <w:color w:val="000000"/>
          <w:spacing w:val="-1"/>
          <w:sz w:val="24"/>
          <w:szCs w:val="24"/>
          <w:lang w:val="en-GB" w:eastAsia="en-GB"/>
        </w:rPr>
      </w:pPr>
      <w:r w:rsidRPr="00B35218">
        <w:rPr>
          <w:rFonts w:eastAsia="Times New Roman" w:cs="Calibri"/>
          <w:color w:val="000000"/>
          <w:spacing w:val="-1"/>
          <w:sz w:val="24"/>
          <w:szCs w:val="24"/>
          <w:lang w:val="en-GB" w:eastAsia="en-GB"/>
        </w:rPr>
        <w:t>Be an active and engaged part of the team seeking to ensure that everything runs smoothly and be ready to help colleagues with different kinds of tasks when needed.</w:t>
      </w:r>
    </w:p>
    <w:p w14:paraId="2674774C" w14:textId="77777777" w:rsidR="00125582" w:rsidRPr="00B35218" w:rsidRDefault="00125582" w:rsidP="00125582">
      <w:pPr>
        <w:widowControl/>
        <w:autoSpaceDE/>
        <w:autoSpaceDN/>
        <w:jc w:val="both"/>
        <w:rPr>
          <w:rFonts w:eastAsia="Times New Roman" w:cs="Calibri"/>
          <w:color w:val="000000"/>
          <w:spacing w:val="-1"/>
          <w:sz w:val="24"/>
          <w:szCs w:val="24"/>
          <w:lang w:val="en-GB" w:eastAsia="en-GB"/>
        </w:rPr>
      </w:pPr>
    </w:p>
    <w:p w14:paraId="3A0EA352" w14:textId="4452B62D" w:rsidR="00477398" w:rsidRDefault="00477398" w:rsidP="00477398">
      <w:pPr>
        <w:pStyle w:val="ListParagraph"/>
        <w:widowControl/>
        <w:numPr>
          <w:ilvl w:val="0"/>
          <w:numId w:val="9"/>
        </w:numPr>
        <w:autoSpaceDE/>
        <w:autoSpaceDN/>
        <w:rPr>
          <w:rFonts w:eastAsia="Times New Roman" w:cs="Calibri"/>
          <w:color w:val="000000"/>
          <w:spacing w:val="-1"/>
          <w:sz w:val="24"/>
          <w:szCs w:val="24"/>
          <w:lang w:val="en-GB" w:eastAsia="en-GB"/>
        </w:rPr>
      </w:pPr>
      <w:r w:rsidRPr="00B35218">
        <w:rPr>
          <w:rFonts w:eastAsia="Times New Roman" w:cs="Calibri"/>
          <w:color w:val="000000"/>
          <w:spacing w:val="-1"/>
          <w:sz w:val="24"/>
          <w:szCs w:val="24"/>
          <w:lang w:val="en-GB" w:eastAsia="en-GB"/>
        </w:rPr>
        <w:t>Actively participate in training and mentoring by researching and suggesting suitable courses and programmes. Fully commit to agreed training objectives and be quick to escalate any risk of missed targets to line management.</w:t>
      </w:r>
      <w:r w:rsidR="00E30720">
        <w:rPr>
          <w:rFonts w:eastAsia="Times New Roman" w:cs="Calibri"/>
          <w:color w:val="000000"/>
          <w:spacing w:val="-1"/>
          <w:sz w:val="24"/>
          <w:szCs w:val="24"/>
          <w:lang w:val="en-GB" w:eastAsia="en-GB"/>
        </w:rPr>
        <w:t xml:space="preserve"> Be responsible for overseeing the management of support group health and safety legislation covering PUWER, COSHH, Manual Handling &amp; Ladder inspection. </w:t>
      </w:r>
    </w:p>
    <w:p w14:paraId="14D1BB1C" w14:textId="77777777" w:rsidR="001E5E8B" w:rsidRPr="001E5E8B" w:rsidRDefault="001E5E8B" w:rsidP="001E5E8B">
      <w:pPr>
        <w:pStyle w:val="ListParagraph"/>
        <w:rPr>
          <w:rFonts w:eastAsia="Times New Roman" w:cs="Calibri"/>
          <w:color w:val="000000"/>
          <w:spacing w:val="-1"/>
          <w:sz w:val="24"/>
          <w:szCs w:val="24"/>
          <w:lang w:val="en-GB" w:eastAsia="en-GB"/>
        </w:rPr>
      </w:pPr>
    </w:p>
    <w:p w14:paraId="40E10D8D" w14:textId="77777777" w:rsidR="001E5E8B" w:rsidRPr="001E5E8B" w:rsidRDefault="001E5E8B" w:rsidP="001E5E8B">
      <w:pPr>
        <w:widowControl/>
        <w:autoSpaceDE/>
        <w:autoSpaceDN/>
        <w:rPr>
          <w:rFonts w:eastAsia="Times New Roman" w:cs="Calibri"/>
          <w:color w:val="000000"/>
          <w:spacing w:val="-1"/>
          <w:sz w:val="24"/>
          <w:szCs w:val="24"/>
          <w:lang w:val="en-GB" w:eastAsia="en-GB"/>
        </w:rPr>
      </w:pPr>
    </w:p>
    <w:p w14:paraId="56756EA0" w14:textId="77777777" w:rsidR="00477398" w:rsidRPr="00B35218" w:rsidRDefault="00477398" w:rsidP="00125582">
      <w:pPr>
        <w:widowControl/>
        <w:autoSpaceDE/>
        <w:autoSpaceDN/>
        <w:jc w:val="both"/>
        <w:rPr>
          <w:rFonts w:ascii="Calibri" w:eastAsia="Times New Roman" w:hAnsi="Calibri" w:cs="Calibri"/>
          <w:color w:val="000000"/>
          <w:sz w:val="24"/>
          <w:szCs w:val="24"/>
          <w:lang w:val="en-GB" w:eastAsia="en-GB"/>
        </w:rPr>
      </w:pPr>
    </w:p>
    <w:p w14:paraId="57D4354D" w14:textId="77777777" w:rsidR="00125582" w:rsidRPr="00B35218" w:rsidRDefault="00125582" w:rsidP="00554ECE">
      <w:pPr>
        <w:pStyle w:val="ListParagraph"/>
        <w:tabs>
          <w:tab w:val="left" w:pos="1093"/>
        </w:tabs>
        <w:ind w:right="323" w:firstLine="0"/>
        <w:rPr>
          <w:sz w:val="20"/>
          <w:szCs w:val="20"/>
          <w:lang w:val="en-GB"/>
        </w:rPr>
      </w:pPr>
    </w:p>
    <w:p w14:paraId="7E89F051" w14:textId="77777777" w:rsidR="00125582" w:rsidRPr="00B35218" w:rsidRDefault="00125582" w:rsidP="00554ECE">
      <w:pPr>
        <w:pStyle w:val="ListParagraph"/>
        <w:tabs>
          <w:tab w:val="left" w:pos="1093"/>
        </w:tabs>
        <w:ind w:right="323" w:firstLine="0"/>
        <w:rPr>
          <w:sz w:val="20"/>
          <w:szCs w:val="20"/>
          <w:lang w:val="en-GB"/>
        </w:rPr>
      </w:pPr>
    </w:p>
    <w:p w14:paraId="63451F46" w14:textId="77777777" w:rsidR="00DC2041" w:rsidRPr="00B35218" w:rsidRDefault="00DC2041">
      <w:pPr>
        <w:jc w:val="both"/>
        <w:rPr>
          <w:sz w:val="20"/>
          <w:szCs w:val="20"/>
          <w:lang w:val="en-GB"/>
        </w:rPr>
      </w:pPr>
    </w:p>
    <w:p w14:paraId="5C2A03B3" w14:textId="2CC38153" w:rsidR="00870956" w:rsidRPr="00B35218" w:rsidRDefault="00870956">
      <w:pPr>
        <w:jc w:val="both"/>
        <w:rPr>
          <w:lang w:val="en-GB"/>
        </w:rPr>
        <w:sectPr w:rsidR="00870956" w:rsidRPr="00B35218" w:rsidSect="00E2030E">
          <w:pgSz w:w="11910" w:h="16840"/>
          <w:pgMar w:top="1360" w:right="820" w:bottom="280" w:left="780" w:header="720" w:footer="720" w:gutter="0"/>
          <w:cols w:space="720"/>
        </w:sectPr>
      </w:pPr>
    </w:p>
    <w:tbl>
      <w:tblPr>
        <w:tblW w:w="99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478"/>
        <w:gridCol w:w="1437"/>
      </w:tblGrid>
      <w:tr w:rsidR="00501FBB" w:rsidRPr="00B35218" w14:paraId="0FAFF161" w14:textId="77777777" w:rsidTr="006871B7">
        <w:tc>
          <w:tcPr>
            <w:tcW w:w="9915" w:type="dxa"/>
            <w:gridSpan w:val="2"/>
            <w:tcBorders>
              <w:top w:val="single" w:sz="6" w:space="0" w:color="808080"/>
              <w:left w:val="single" w:sz="6" w:space="0" w:color="808080"/>
              <w:bottom w:val="single" w:sz="6" w:space="0" w:color="808080"/>
              <w:right w:val="single" w:sz="6" w:space="0" w:color="808080"/>
            </w:tcBorders>
          </w:tcPr>
          <w:p w14:paraId="63670B18" w14:textId="77777777" w:rsidR="00786475" w:rsidRDefault="00501FBB" w:rsidP="006871B7">
            <w:pPr>
              <w:pStyle w:val="Header"/>
              <w:jc w:val="both"/>
              <w:rPr>
                <w:sz w:val="24"/>
                <w:szCs w:val="24"/>
              </w:rPr>
            </w:pPr>
            <w:r w:rsidRPr="00B35218">
              <w:rPr>
                <w:rFonts w:ascii="PT Sans" w:hAnsi="PT Sans" w:cs="Calibri"/>
                <w:sz w:val="24"/>
                <w:szCs w:val="24"/>
              </w:rPr>
              <w:lastRenderedPageBreak/>
              <w:t xml:space="preserve">Position / Job Title: </w:t>
            </w:r>
            <w:r w:rsidR="001C5E96" w:rsidRPr="00B35218">
              <w:rPr>
                <w:sz w:val="24"/>
                <w:szCs w:val="24"/>
              </w:rPr>
              <w:t xml:space="preserve">Senior Location Production Service Desk Engineer </w:t>
            </w:r>
            <w:r w:rsidR="001C5E96">
              <w:rPr>
                <w:sz w:val="24"/>
                <w:szCs w:val="24"/>
              </w:rPr>
              <w:t xml:space="preserve">       </w:t>
            </w:r>
          </w:p>
          <w:p w14:paraId="3108E695" w14:textId="03218A70" w:rsidR="00501FBB" w:rsidRPr="00B35218" w:rsidRDefault="00501FBB" w:rsidP="006871B7">
            <w:pPr>
              <w:pStyle w:val="Header"/>
              <w:jc w:val="both"/>
              <w:rPr>
                <w:rFonts w:ascii="PT Sans" w:hAnsi="PT Sans" w:cs="Calibri"/>
                <w:sz w:val="24"/>
                <w:szCs w:val="24"/>
              </w:rPr>
            </w:pPr>
            <w:r w:rsidRPr="00B35218">
              <w:rPr>
                <w:rFonts w:ascii="PT Sans" w:hAnsi="PT Sans" w:cs="Calibri"/>
                <w:sz w:val="24"/>
                <w:szCs w:val="24"/>
              </w:rPr>
              <w:t xml:space="preserve">Position No: </w:t>
            </w:r>
          </w:p>
          <w:p w14:paraId="03EF9CDC" w14:textId="709B219F" w:rsidR="00786475" w:rsidRPr="00786475" w:rsidRDefault="00501FBB" w:rsidP="00786475">
            <w:pPr>
              <w:pStyle w:val="Header"/>
              <w:jc w:val="both"/>
              <w:rPr>
                <w:rFonts w:ascii="PT Sans" w:hAnsi="PT Sans" w:cs="Calibri"/>
                <w:sz w:val="24"/>
                <w:szCs w:val="24"/>
              </w:rPr>
            </w:pPr>
            <w:r w:rsidRPr="00B35218">
              <w:rPr>
                <w:rFonts w:cs="Calibri"/>
                <w:sz w:val="24"/>
                <w:szCs w:val="24"/>
              </w:rPr>
              <w:t xml:space="preserve">Faculty / Service: </w:t>
            </w:r>
            <w:r w:rsidR="00786475">
              <w:rPr>
                <w:rFonts w:cs="Calibri"/>
                <w:sz w:val="24"/>
                <w:szCs w:val="24"/>
              </w:rPr>
              <w:t>Professional Support</w:t>
            </w:r>
            <w:r w:rsidRPr="00B35218">
              <w:rPr>
                <w:rFonts w:cs="Calibri"/>
                <w:sz w:val="24"/>
                <w:szCs w:val="24"/>
              </w:rPr>
              <w:t xml:space="preserve">                                                                                </w:t>
            </w:r>
          </w:p>
          <w:p w14:paraId="5741BB01" w14:textId="037821FA" w:rsidR="00501FBB" w:rsidRPr="00B35218" w:rsidRDefault="00501FBB" w:rsidP="006871B7">
            <w:pPr>
              <w:ind w:left="-108" w:firstLine="108"/>
              <w:jc w:val="both"/>
              <w:rPr>
                <w:rFonts w:cs="Calibri"/>
                <w:sz w:val="24"/>
                <w:szCs w:val="24"/>
              </w:rPr>
            </w:pPr>
            <w:r w:rsidRPr="00B35218">
              <w:rPr>
                <w:rFonts w:cs="Calibri"/>
                <w:sz w:val="24"/>
                <w:szCs w:val="24"/>
              </w:rPr>
              <w:t xml:space="preserve">Date: </w:t>
            </w:r>
            <w:r w:rsidR="00786475" w:rsidRPr="00786475">
              <w:rPr>
                <w:rFonts w:cs="Calibri"/>
                <w:sz w:val="24"/>
                <w:szCs w:val="24"/>
              </w:rPr>
              <w:t>August 2025</w:t>
            </w:r>
          </w:p>
        </w:tc>
      </w:tr>
      <w:tr w:rsidR="00501FBB" w:rsidRPr="00B35218" w14:paraId="0EFE9D80" w14:textId="77777777" w:rsidTr="006871B7">
        <w:tc>
          <w:tcPr>
            <w:tcW w:w="8478" w:type="dxa"/>
            <w:tcBorders>
              <w:top w:val="single" w:sz="6" w:space="0" w:color="808080"/>
              <w:left w:val="single" w:sz="6" w:space="0" w:color="808080"/>
              <w:bottom w:val="single" w:sz="6" w:space="0" w:color="808080"/>
              <w:right w:val="single" w:sz="6" w:space="0" w:color="808080"/>
            </w:tcBorders>
            <w:shd w:val="pct12" w:color="auto" w:fill="FFFFFF"/>
          </w:tcPr>
          <w:p w14:paraId="6BCBCBCF" w14:textId="77777777" w:rsidR="00501FBB" w:rsidRPr="00B35218" w:rsidRDefault="00501FBB" w:rsidP="006871B7">
            <w:pPr>
              <w:rPr>
                <w:rFonts w:ascii="Calibri" w:hAnsi="Calibri" w:cs="Calibri"/>
                <w:sz w:val="24"/>
                <w:szCs w:val="24"/>
              </w:rPr>
            </w:pPr>
            <w:r w:rsidRPr="00B35218">
              <w:rPr>
                <w:rFonts w:ascii="Calibri" w:hAnsi="Calibri" w:cs="Calibri"/>
                <w:sz w:val="24"/>
                <w:szCs w:val="24"/>
              </w:rPr>
              <w:t xml:space="preserve">    </w:t>
            </w:r>
          </w:p>
        </w:tc>
        <w:tc>
          <w:tcPr>
            <w:tcW w:w="1437" w:type="dxa"/>
            <w:tcBorders>
              <w:top w:val="single" w:sz="6" w:space="0" w:color="808080"/>
              <w:left w:val="single" w:sz="6" w:space="0" w:color="808080"/>
              <w:bottom w:val="single" w:sz="6" w:space="0" w:color="808080"/>
              <w:right w:val="single" w:sz="6" w:space="0" w:color="808080"/>
            </w:tcBorders>
            <w:shd w:val="pct12" w:color="auto" w:fill="FFFFFF"/>
          </w:tcPr>
          <w:p w14:paraId="0456BF89" w14:textId="77777777" w:rsidR="00501FBB" w:rsidRPr="00B35218" w:rsidRDefault="00501FBB" w:rsidP="006871B7">
            <w:pPr>
              <w:rPr>
                <w:rFonts w:ascii="Calibri" w:hAnsi="Calibri" w:cs="Calibri"/>
                <w:b/>
                <w:sz w:val="24"/>
                <w:szCs w:val="24"/>
              </w:rPr>
            </w:pPr>
          </w:p>
        </w:tc>
      </w:tr>
      <w:tr w:rsidR="00501FBB" w:rsidRPr="00B35218" w14:paraId="5CF66F71" w14:textId="77777777" w:rsidTr="006871B7">
        <w:tc>
          <w:tcPr>
            <w:tcW w:w="8478" w:type="dxa"/>
            <w:tcBorders>
              <w:top w:val="single" w:sz="6" w:space="0" w:color="808080"/>
              <w:left w:val="single" w:sz="6" w:space="0" w:color="808080"/>
              <w:bottom w:val="single" w:sz="6" w:space="0" w:color="808080"/>
              <w:right w:val="single" w:sz="6" w:space="0" w:color="808080"/>
            </w:tcBorders>
          </w:tcPr>
          <w:p w14:paraId="58ECE9DA" w14:textId="77777777" w:rsidR="00501FBB" w:rsidRPr="00B35218" w:rsidRDefault="00501FBB" w:rsidP="006871B7">
            <w:pPr>
              <w:pStyle w:val="Header"/>
              <w:rPr>
                <w:rFonts w:ascii="Calibri" w:hAnsi="Calibri" w:cs="Calibri"/>
                <w:b/>
                <w:sz w:val="24"/>
                <w:szCs w:val="24"/>
                <w:lang w:val="en-US"/>
              </w:rPr>
            </w:pPr>
            <w:r w:rsidRPr="00B35218">
              <w:rPr>
                <w:rFonts w:ascii="Calibri" w:hAnsi="Calibri" w:cs="Calibri"/>
                <w:b/>
                <w:sz w:val="24"/>
                <w:szCs w:val="24"/>
                <w:lang w:val="en-US"/>
              </w:rPr>
              <w:t>SELECTION CRITERIA</w:t>
            </w:r>
          </w:p>
          <w:p w14:paraId="13D42C6F" w14:textId="77777777" w:rsidR="00501FBB" w:rsidRPr="00B35218" w:rsidRDefault="00501FBB" w:rsidP="006871B7">
            <w:pPr>
              <w:pStyle w:val="Header"/>
              <w:rPr>
                <w:rFonts w:ascii="Calibri" w:hAnsi="Calibri" w:cs="Calibri"/>
                <w:sz w:val="24"/>
                <w:szCs w:val="24"/>
                <w:lang w:val="en-US"/>
              </w:rPr>
            </w:pPr>
            <w:r w:rsidRPr="00B35218">
              <w:rPr>
                <w:rFonts w:ascii="Calibri" w:hAnsi="Calibri" w:cs="Calibri"/>
                <w:sz w:val="24"/>
                <w:szCs w:val="24"/>
                <w:lang w:val="en-US"/>
              </w:rPr>
              <w:t xml:space="preserve"> </w:t>
            </w:r>
          </w:p>
        </w:tc>
        <w:tc>
          <w:tcPr>
            <w:tcW w:w="1437" w:type="dxa"/>
            <w:tcBorders>
              <w:top w:val="single" w:sz="6" w:space="0" w:color="808080"/>
              <w:left w:val="single" w:sz="6" w:space="0" w:color="808080"/>
              <w:bottom w:val="single" w:sz="6" w:space="0" w:color="808080"/>
              <w:right w:val="single" w:sz="6" w:space="0" w:color="808080"/>
            </w:tcBorders>
          </w:tcPr>
          <w:p w14:paraId="4DB968CD" w14:textId="77777777" w:rsidR="00501FBB" w:rsidRPr="00B35218" w:rsidRDefault="00501FBB" w:rsidP="006871B7">
            <w:pPr>
              <w:jc w:val="center"/>
              <w:rPr>
                <w:rFonts w:ascii="Calibri" w:hAnsi="Calibri" w:cs="Calibri"/>
                <w:sz w:val="24"/>
                <w:szCs w:val="24"/>
              </w:rPr>
            </w:pPr>
            <w:r w:rsidRPr="00B35218">
              <w:rPr>
                <w:rFonts w:ascii="Calibri" w:hAnsi="Calibri" w:cs="Calibri"/>
                <w:b/>
                <w:sz w:val="24"/>
                <w:szCs w:val="24"/>
              </w:rPr>
              <w:t>E</w:t>
            </w:r>
            <w:r w:rsidRPr="00B35218">
              <w:rPr>
                <w:rFonts w:ascii="Calibri" w:hAnsi="Calibri" w:cs="Calibri"/>
                <w:sz w:val="24"/>
                <w:szCs w:val="24"/>
              </w:rPr>
              <w:t xml:space="preserve">ssential / </w:t>
            </w:r>
            <w:r w:rsidRPr="00B35218">
              <w:rPr>
                <w:rFonts w:ascii="Calibri" w:hAnsi="Calibri" w:cs="Calibri"/>
                <w:b/>
                <w:sz w:val="24"/>
                <w:szCs w:val="24"/>
              </w:rPr>
              <w:t>D</w:t>
            </w:r>
            <w:r w:rsidRPr="00B35218">
              <w:rPr>
                <w:rFonts w:ascii="Calibri" w:hAnsi="Calibri" w:cs="Calibri"/>
                <w:sz w:val="24"/>
                <w:szCs w:val="24"/>
              </w:rPr>
              <w:t>esirable</w:t>
            </w:r>
          </w:p>
        </w:tc>
      </w:tr>
      <w:tr w:rsidR="00501FBB" w:rsidRPr="00B35218" w14:paraId="6F8BD86A" w14:textId="77777777" w:rsidTr="002F4341">
        <w:tc>
          <w:tcPr>
            <w:tcW w:w="8478" w:type="dxa"/>
            <w:tcBorders>
              <w:top w:val="single" w:sz="6" w:space="0" w:color="808080"/>
              <w:left w:val="single" w:sz="6" w:space="0" w:color="808080"/>
              <w:bottom w:val="single" w:sz="6" w:space="0" w:color="808080"/>
              <w:right w:val="single" w:sz="6" w:space="0" w:color="808080"/>
            </w:tcBorders>
            <w:shd w:val="pct12" w:color="auto" w:fill="FFFFFF"/>
          </w:tcPr>
          <w:p w14:paraId="751E1C43" w14:textId="77777777" w:rsidR="00501FBB" w:rsidRPr="00B35218" w:rsidRDefault="00501FBB" w:rsidP="006871B7">
            <w:pPr>
              <w:rPr>
                <w:rFonts w:ascii="Calibri" w:hAnsi="Calibri" w:cs="Calibri"/>
                <w:sz w:val="24"/>
                <w:szCs w:val="24"/>
              </w:rPr>
            </w:pPr>
            <w:r w:rsidRPr="00B35218">
              <w:rPr>
                <w:rFonts w:ascii="Calibri" w:hAnsi="Calibri" w:cs="Calibri"/>
                <w:sz w:val="24"/>
                <w:szCs w:val="24"/>
              </w:rPr>
              <w:t xml:space="preserve">Knowledge (including experience &amp; qualifications) </w:t>
            </w:r>
          </w:p>
        </w:tc>
        <w:tc>
          <w:tcPr>
            <w:tcW w:w="1437" w:type="dxa"/>
            <w:tcBorders>
              <w:top w:val="single" w:sz="6" w:space="0" w:color="808080"/>
              <w:left w:val="single" w:sz="6" w:space="0" w:color="808080"/>
              <w:bottom w:val="single" w:sz="6" w:space="0" w:color="808080"/>
              <w:right w:val="single" w:sz="6" w:space="0" w:color="808080"/>
            </w:tcBorders>
            <w:shd w:val="pct12" w:color="auto" w:fill="FFFFFF"/>
          </w:tcPr>
          <w:p w14:paraId="1F2F2ADB" w14:textId="77777777" w:rsidR="00501FBB" w:rsidRPr="00B35218" w:rsidRDefault="00501FBB" w:rsidP="006871B7">
            <w:pPr>
              <w:pStyle w:val="Header"/>
              <w:rPr>
                <w:rFonts w:ascii="Calibri" w:hAnsi="Calibri" w:cs="Calibri"/>
                <w:sz w:val="24"/>
                <w:szCs w:val="24"/>
                <w:lang w:val="en-US"/>
              </w:rPr>
            </w:pPr>
          </w:p>
        </w:tc>
      </w:tr>
      <w:tr w:rsidR="00501FBB" w:rsidRPr="00B35218" w14:paraId="2CFAD5D2"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62FA57F0" w14:textId="77777777" w:rsidR="00501FBB" w:rsidRPr="00B35218" w:rsidRDefault="00501FBB" w:rsidP="006871B7">
            <w:pPr>
              <w:pStyle w:val="Default"/>
              <w:rPr>
                <w:rFonts w:ascii="Calibri" w:hAnsi="Calibri" w:cs="Calibri"/>
              </w:rPr>
            </w:pPr>
            <w:r w:rsidRPr="00B35218">
              <w:rPr>
                <w:rFonts w:ascii="Calibri" w:hAnsi="Calibri" w:cs="Calibri"/>
              </w:rPr>
              <w:t>Degree, equivalent qualification, or relevant experience of working in and providing support to the broadcast, lighting or photography industry </w:t>
            </w:r>
            <w:r w:rsidRPr="00B35218">
              <w:rPr>
                <w:rStyle w:val="eop"/>
                <w:rFonts w:eastAsia="PT Sans"/>
                <w:shd w:val="clear" w:color="auto" w:fill="FFFFFF"/>
              </w:rPr>
              <w:t> </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390C6E93"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40ABEBF5"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2DE999A7"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Awareness and understanding of the activities and developments within Higher Education and/or public sector </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75B876A1"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D</w:t>
            </w:r>
          </w:p>
        </w:tc>
      </w:tr>
      <w:tr w:rsidR="00501FBB" w:rsidRPr="00B35218" w14:paraId="66269441"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1E87FE62"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 xml:space="preserve">Experience of working in a customer support environment </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6236AA0D"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2FA653E6"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71127227"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 xml:space="preserve">Understanding of Customer Service provision in a medium to large organisation </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6BB23BA0" w14:textId="36E1DF75" w:rsidR="00501FBB" w:rsidRPr="00B35218" w:rsidRDefault="00120654"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45F7BA24"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1AED7241" w14:textId="4662BE5E" w:rsidR="00501FBB" w:rsidRPr="00B35218" w:rsidRDefault="00501FBB" w:rsidP="006871B7">
            <w:pPr>
              <w:pStyle w:val="Default"/>
              <w:rPr>
                <w:rFonts w:ascii="Calibri" w:hAnsi="Calibri" w:cs="Calibri"/>
              </w:rPr>
            </w:pPr>
            <w:r w:rsidRPr="00B35218">
              <w:rPr>
                <w:rFonts w:ascii="Calibri" w:hAnsi="Calibri" w:cs="Calibri"/>
              </w:rPr>
              <w:t>Excellent knowledge</w:t>
            </w:r>
            <w:r w:rsidR="00E30720">
              <w:rPr>
                <w:rFonts w:ascii="Calibri" w:hAnsi="Calibri" w:cs="Calibri"/>
              </w:rPr>
              <w:t xml:space="preserve"> in all aspects of professional grade </w:t>
            </w:r>
            <w:r w:rsidR="00554E99">
              <w:rPr>
                <w:rFonts w:ascii="Calibri" w:hAnsi="Calibri" w:cs="Calibri"/>
              </w:rPr>
              <w:t>video, audio</w:t>
            </w:r>
            <w:r w:rsidR="00E30720">
              <w:rPr>
                <w:rFonts w:ascii="Calibri" w:hAnsi="Calibri" w:cs="Calibri"/>
              </w:rPr>
              <w:t xml:space="preserve"> &amp; lighting production </w:t>
            </w:r>
            <w:r w:rsidR="00554E99">
              <w:rPr>
                <w:rFonts w:ascii="Calibri" w:hAnsi="Calibri" w:cs="Calibri"/>
              </w:rPr>
              <w:t>equipment.</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2244D6F8" w14:textId="2FEA46D1" w:rsidR="00501FBB" w:rsidRPr="00B35218" w:rsidRDefault="00120654"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7883282D"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4BACCCF2"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Experience of the inspection, routine maintenance and of fault identification of professional grade video and audio equipment</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3F3F3FE6" w14:textId="49AB9006"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0356F866"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5AA94D71" w14:textId="55C116B0" w:rsidR="00501FBB" w:rsidRPr="00B35218" w:rsidRDefault="00501FBB" w:rsidP="006871B7">
            <w:pPr>
              <w:rPr>
                <w:rFonts w:ascii="Calibri" w:hAnsi="Calibri" w:cs="Calibri"/>
                <w:color w:val="000000"/>
                <w:sz w:val="24"/>
                <w:szCs w:val="24"/>
              </w:rPr>
            </w:pPr>
            <w:r w:rsidRPr="00B35218">
              <w:rPr>
                <w:rFonts w:ascii="Calibri" w:hAnsi="Calibri" w:cs="Calibri"/>
                <w:color w:val="000000"/>
                <w:sz w:val="24"/>
                <w:szCs w:val="24"/>
              </w:rPr>
              <w:t>Experience in the use, construction, testing and inspection of cables</w:t>
            </w:r>
            <w:r w:rsidR="00120654" w:rsidRPr="00B35218">
              <w:rPr>
                <w:rFonts w:ascii="Calibri" w:hAnsi="Calibri" w:cs="Calibri"/>
                <w:color w:val="000000"/>
                <w:sz w:val="24"/>
                <w:szCs w:val="24"/>
              </w:rPr>
              <w:t xml:space="preserve"> and portable appliance equipment</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2C0CD513" w14:textId="0E144117" w:rsidR="00501FBB" w:rsidRPr="00B35218" w:rsidRDefault="001F7D57" w:rsidP="006871B7">
            <w:pPr>
              <w:pStyle w:val="Default"/>
              <w:jc w:val="center"/>
              <w:rPr>
                <w:rFonts w:ascii="Calibri" w:hAnsi="Calibri" w:cs="Calibri"/>
                <w:lang w:val="en-US"/>
              </w:rPr>
            </w:pPr>
            <w:r>
              <w:rPr>
                <w:rFonts w:ascii="Calibri" w:hAnsi="Calibri" w:cs="Calibri"/>
                <w:lang w:val="en-US"/>
              </w:rPr>
              <w:t>E</w:t>
            </w:r>
          </w:p>
        </w:tc>
      </w:tr>
      <w:tr w:rsidR="000151BB" w:rsidRPr="00B35218" w14:paraId="266D4C83"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24964DBA" w14:textId="7136623D" w:rsidR="000151BB" w:rsidRPr="000151BB" w:rsidRDefault="000151BB" w:rsidP="006871B7">
            <w:pPr>
              <w:rPr>
                <w:rFonts w:ascii="Calibri" w:hAnsi="Calibri" w:cs="Calibri"/>
                <w:color w:val="000000"/>
                <w:sz w:val="24"/>
                <w:szCs w:val="24"/>
                <w:highlight w:val="yellow"/>
              </w:rPr>
            </w:pPr>
            <w:r w:rsidRPr="00E30720">
              <w:rPr>
                <w:rFonts w:ascii="Calibri" w:hAnsi="Calibri" w:cs="Calibri"/>
                <w:color w:val="000000"/>
                <w:sz w:val="24"/>
                <w:szCs w:val="24"/>
              </w:rPr>
              <w:t>Experience of LOLER inspection, examination and testing</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3530A66C" w14:textId="7A41D050" w:rsidR="000151BB" w:rsidRPr="000151BB" w:rsidRDefault="00E93C89" w:rsidP="006871B7">
            <w:pPr>
              <w:pStyle w:val="Default"/>
              <w:jc w:val="center"/>
              <w:rPr>
                <w:rFonts w:ascii="Calibri" w:hAnsi="Calibri" w:cs="Calibri"/>
                <w:highlight w:val="yellow"/>
                <w:lang w:val="en-US"/>
              </w:rPr>
            </w:pPr>
            <w:r w:rsidRPr="00E30720">
              <w:rPr>
                <w:rFonts w:ascii="Calibri" w:hAnsi="Calibri" w:cs="Calibri"/>
                <w:lang w:val="en-US"/>
              </w:rPr>
              <w:t>D</w:t>
            </w:r>
          </w:p>
        </w:tc>
      </w:tr>
      <w:tr w:rsidR="00501FBB" w:rsidRPr="00B35218" w14:paraId="6818B44D"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3A8400E6"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 xml:space="preserve">Working knowledge of LAN &amp; WAN technologies and protocols </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752358F5" w14:textId="196F45A0" w:rsidR="00501FBB" w:rsidRPr="00B35218" w:rsidRDefault="00120654"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5AC4C750"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16C9CD36"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Knowledge of computer hardware, operating systems &amp; software</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56D23EEC" w14:textId="5CCEB84E" w:rsidR="00501FBB" w:rsidRPr="00B35218" w:rsidRDefault="000679C6"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210981D5"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4A1F3143"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Competency in the use of MS Office, web-based resource management systems and ticket management systems</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29B1B214"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04F98FAF"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04C696AF"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Understanding of the required standards of health and safety, hygiene, and security in the work environment </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518F63EE"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14ED0356"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7509E777" w14:textId="6702F393" w:rsidR="00501FBB" w:rsidRPr="00B35218" w:rsidRDefault="009616F8" w:rsidP="006871B7">
            <w:pPr>
              <w:rPr>
                <w:rFonts w:ascii="Calibri" w:eastAsia="Times New Roman" w:hAnsi="Calibri" w:cs="Calibri"/>
                <w:color w:val="000000"/>
                <w:sz w:val="24"/>
                <w:szCs w:val="24"/>
              </w:rPr>
            </w:pPr>
            <w:r w:rsidRPr="00B35218">
              <w:rPr>
                <w:rFonts w:ascii="Calibri" w:hAnsi="Calibri" w:cs="Calibri"/>
                <w:color w:val="000000"/>
                <w:sz w:val="24"/>
                <w:szCs w:val="24"/>
              </w:rPr>
              <w:t>Qualified and capable</w:t>
            </w:r>
            <w:r w:rsidR="00501FBB" w:rsidRPr="00B35218">
              <w:rPr>
                <w:rFonts w:ascii="Calibri" w:hAnsi="Calibri" w:cs="Calibri"/>
                <w:color w:val="000000"/>
                <w:sz w:val="24"/>
                <w:szCs w:val="24"/>
              </w:rPr>
              <w:t xml:space="preserve"> </w:t>
            </w:r>
            <w:r w:rsidRPr="00B35218">
              <w:rPr>
                <w:rFonts w:ascii="Calibri" w:hAnsi="Calibri" w:cs="Calibri"/>
                <w:color w:val="000000"/>
                <w:sz w:val="24"/>
                <w:szCs w:val="24"/>
              </w:rPr>
              <w:t xml:space="preserve">with the </w:t>
            </w:r>
            <w:r w:rsidR="00501FBB" w:rsidRPr="00B35218">
              <w:rPr>
                <w:rFonts w:ascii="Calibri" w:hAnsi="Calibri" w:cs="Calibri"/>
                <w:color w:val="000000"/>
                <w:sz w:val="24"/>
                <w:szCs w:val="24"/>
              </w:rPr>
              <w:t xml:space="preserve">understanding of the legislative health and safety requirements for </w:t>
            </w:r>
            <w:r w:rsidR="000679C6" w:rsidRPr="00B35218">
              <w:rPr>
                <w:rFonts w:ascii="Calibri" w:hAnsi="Calibri" w:cs="Calibri"/>
                <w:color w:val="000000"/>
                <w:sz w:val="24"/>
                <w:szCs w:val="24"/>
              </w:rPr>
              <w:t>storage</w:t>
            </w:r>
            <w:r w:rsidR="00501FBB" w:rsidRPr="00B35218">
              <w:rPr>
                <w:rFonts w:ascii="Calibri" w:hAnsi="Calibri" w:cs="Calibri"/>
                <w:color w:val="000000"/>
                <w:sz w:val="24"/>
                <w:szCs w:val="24"/>
              </w:rPr>
              <w:t>, handling &amp; electrical safety</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1801B798" w14:textId="774740E4" w:rsidR="00501FBB" w:rsidRPr="00B35218" w:rsidRDefault="001C677D"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10B81CFC"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63A5A7CC" w14:textId="32A60AD3"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 xml:space="preserve">Experience of </w:t>
            </w:r>
            <w:r w:rsidR="001C677D" w:rsidRPr="00B35218">
              <w:rPr>
                <w:rFonts w:ascii="Calibri" w:hAnsi="Calibri" w:cs="Calibri"/>
                <w:color w:val="000000"/>
                <w:sz w:val="24"/>
                <w:szCs w:val="24"/>
              </w:rPr>
              <w:t>e</w:t>
            </w:r>
            <w:r w:rsidRPr="00B35218">
              <w:rPr>
                <w:rFonts w:ascii="Calibri" w:hAnsi="Calibri" w:cs="Calibri"/>
                <w:color w:val="000000"/>
                <w:sz w:val="24"/>
                <w:szCs w:val="24"/>
              </w:rPr>
              <w:t>stablis</w:t>
            </w:r>
            <w:r w:rsidR="001C677D" w:rsidRPr="00B35218">
              <w:rPr>
                <w:rFonts w:ascii="Calibri" w:hAnsi="Calibri" w:cs="Calibri"/>
                <w:color w:val="000000"/>
                <w:sz w:val="24"/>
                <w:szCs w:val="24"/>
              </w:rPr>
              <w:t>hing</w:t>
            </w:r>
            <w:r w:rsidRPr="00B35218">
              <w:rPr>
                <w:rFonts w:ascii="Calibri" w:hAnsi="Calibri" w:cs="Calibri"/>
                <w:color w:val="000000"/>
                <w:sz w:val="24"/>
                <w:szCs w:val="24"/>
              </w:rPr>
              <w:t xml:space="preserve"> technical processes and routine tasks</w:t>
            </w:r>
            <w:r w:rsidR="009616F8" w:rsidRPr="00B35218">
              <w:rPr>
                <w:rFonts w:ascii="Calibri" w:hAnsi="Calibri" w:cs="Calibri"/>
                <w:color w:val="000000"/>
                <w:sz w:val="24"/>
                <w:szCs w:val="24"/>
              </w:rPr>
              <w:t xml:space="preserve"> and the mentoring of staff there of</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652327BB"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3CD242BE" w14:textId="77777777" w:rsidTr="002F4341">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FFFFFF"/>
          </w:tcPr>
          <w:p w14:paraId="023CA02E" w14:textId="26FA207D" w:rsidR="00501FBB" w:rsidRPr="00786475" w:rsidRDefault="009616F8" w:rsidP="006871B7">
            <w:pPr>
              <w:rPr>
                <w:rFonts w:ascii="Calibri" w:eastAsia="Times New Roman" w:hAnsi="Calibri" w:cs="Calibri"/>
                <w:color w:val="000000"/>
                <w:sz w:val="24"/>
                <w:szCs w:val="24"/>
              </w:rPr>
            </w:pPr>
            <w:r w:rsidRPr="00786475">
              <w:rPr>
                <w:rFonts w:ascii="Calibri" w:hAnsi="Calibri" w:cs="Calibri"/>
                <w:color w:val="000000"/>
                <w:sz w:val="24"/>
                <w:szCs w:val="24"/>
                <w:shd w:val="clear" w:color="auto" w:fill="FFFFFF"/>
              </w:rPr>
              <w:t>Ensure kit issuing processes and conditions are met prior to releasing all equipment</w:t>
            </w:r>
          </w:p>
        </w:tc>
        <w:tc>
          <w:tcPr>
            <w:tcW w:w="1437" w:type="dxa"/>
            <w:tcBorders>
              <w:top w:val="single" w:sz="6" w:space="0" w:color="808080"/>
              <w:left w:val="single" w:sz="6" w:space="0" w:color="808080"/>
              <w:bottom w:val="single" w:sz="6" w:space="0" w:color="808080"/>
              <w:right w:val="single" w:sz="6" w:space="0" w:color="808080"/>
            </w:tcBorders>
            <w:shd w:val="clear" w:color="auto" w:fill="FFFFFF"/>
          </w:tcPr>
          <w:p w14:paraId="6AD9B3C3" w14:textId="64BD1B19" w:rsidR="00501FBB" w:rsidRPr="00B35218" w:rsidRDefault="009616F8"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4A8E578C" w14:textId="77777777" w:rsidTr="002F4341">
        <w:trPr>
          <w:cantSplit/>
        </w:trPr>
        <w:tc>
          <w:tcPr>
            <w:tcW w:w="8478" w:type="dxa"/>
            <w:tcBorders>
              <w:top w:val="single" w:sz="6" w:space="0" w:color="808080"/>
              <w:left w:val="single" w:sz="6" w:space="0" w:color="808080"/>
              <w:bottom w:val="single" w:sz="6" w:space="0" w:color="auto"/>
              <w:right w:val="single" w:sz="6" w:space="0" w:color="808080"/>
            </w:tcBorders>
            <w:shd w:val="pct12" w:color="auto" w:fill="FFFFFF"/>
          </w:tcPr>
          <w:p w14:paraId="69574A03" w14:textId="77777777" w:rsidR="00501FBB" w:rsidRPr="00B35218" w:rsidRDefault="00501FBB" w:rsidP="006871B7">
            <w:pPr>
              <w:pStyle w:val="Default"/>
              <w:rPr>
                <w:rFonts w:ascii="Calibri" w:hAnsi="Calibri" w:cs="Calibri"/>
              </w:rPr>
            </w:pPr>
            <w:r w:rsidRPr="00B35218">
              <w:rPr>
                <w:rFonts w:ascii="Calibri" w:hAnsi="Calibri" w:cs="Calibri"/>
              </w:rPr>
              <w:t xml:space="preserve">Skills </w:t>
            </w:r>
          </w:p>
        </w:tc>
        <w:tc>
          <w:tcPr>
            <w:tcW w:w="1437" w:type="dxa"/>
            <w:tcBorders>
              <w:top w:val="single" w:sz="6" w:space="0" w:color="808080"/>
              <w:left w:val="single" w:sz="6" w:space="0" w:color="808080"/>
              <w:bottom w:val="single" w:sz="6" w:space="0" w:color="auto"/>
              <w:right w:val="single" w:sz="6" w:space="0" w:color="808080"/>
            </w:tcBorders>
            <w:shd w:val="pct12" w:color="auto" w:fill="FFFFFF"/>
          </w:tcPr>
          <w:p w14:paraId="54BF50DF" w14:textId="77777777" w:rsidR="00501FBB" w:rsidRPr="00B35218" w:rsidRDefault="00501FBB" w:rsidP="006871B7">
            <w:pPr>
              <w:pStyle w:val="Default"/>
              <w:jc w:val="center"/>
              <w:rPr>
                <w:rFonts w:ascii="Calibri" w:hAnsi="Calibri" w:cs="Calibri"/>
                <w:lang w:val="en-US"/>
              </w:rPr>
            </w:pPr>
          </w:p>
        </w:tc>
      </w:tr>
      <w:tr w:rsidR="00501FBB" w:rsidRPr="00B35218" w14:paraId="1BA87B29" w14:textId="77777777" w:rsidTr="002F4341">
        <w:trPr>
          <w:cantSplit/>
        </w:trPr>
        <w:tc>
          <w:tcPr>
            <w:tcW w:w="8478" w:type="dxa"/>
            <w:tcBorders>
              <w:top w:val="single" w:sz="6" w:space="0" w:color="auto"/>
              <w:left w:val="single" w:sz="6" w:space="0" w:color="auto"/>
              <w:bottom w:val="single" w:sz="6" w:space="0" w:color="auto"/>
              <w:right w:val="single" w:sz="6" w:space="0" w:color="auto"/>
            </w:tcBorders>
            <w:shd w:val="clear" w:color="auto" w:fill="auto"/>
          </w:tcPr>
          <w:p w14:paraId="51C17C36" w14:textId="77777777" w:rsidR="00501FBB" w:rsidRPr="00B35218" w:rsidRDefault="00501FBB" w:rsidP="006871B7">
            <w:pPr>
              <w:pStyle w:val="Default"/>
              <w:rPr>
                <w:rFonts w:ascii="Calibri" w:hAnsi="Calibri" w:cs="Calibri"/>
              </w:rPr>
            </w:pPr>
            <w:r w:rsidRPr="00B35218">
              <w:rPr>
                <w:rFonts w:ascii="Calibri" w:hAnsi="Calibri" w:cs="Calibri"/>
              </w:rPr>
              <w:t>Ability to listen to what the customer is asking for and able translate complex requirements to technical solutions</w:t>
            </w: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06C7021B"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34D77719" w14:textId="77777777" w:rsidTr="002F4341">
        <w:trPr>
          <w:cantSplit/>
        </w:trPr>
        <w:tc>
          <w:tcPr>
            <w:tcW w:w="8478" w:type="dxa"/>
            <w:tcBorders>
              <w:top w:val="single" w:sz="6" w:space="0" w:color="auto"/>
              <w:left w:val="single" w:sz="6" w:space="0" w:color="auto"/>
              <w:bottom w:val="single" w:sz="6" w:space="0" w:color="auto"/>
              <w:right w:val="single" w:sz="6" w:space="0" w:color="auto"/>
            </w:tcBorders>
            <w:shd w:val="clear" w:color="auto" w:fill="auto"/>
          </w:tcPr>
          <w:p w14:paraId="298993F6" w14:textId="77777777" w:rsidR="00501FBB" w:rsidRPr="00B35218" w:rsidRDefault="00501FBB" w:rsidP="006871B7">
            <w:pPr>
              <w:rPr>
                <w:rFonts w:ascii="Calibri" w:hAnsi="Calibri" w:cs="Calibri"/>
                <w:color w:val="000000"/>
                <w:sz w:val="24"/>
                <w:szCs w:val="24"/>
              </w:rPr>
            </w:pPr>
            <w:r w:rsidRPr="00B35218">
              <w:rPr>
                <w:rFonts w:ascii="Calibri" w:hAnsi="Calibri" w:cs="Calibri"/>
                <w:color w:val="000000"/>
                <w:sz w:val="24"/>
                <w:szCs w:val="24"/>
              </w:rPr>
              <w:t>Demonstrable excellent interpersonal skills with ability to engage and collaborate with staff and students at a business and technical level </w:t>
            </w: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1DFE0376"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75C5F43C" w14:textId="77777777" w:rsidTr="002F4341">
        <w:trPr>
          <w:cantSplit/>
        </w:trPr>
        <w:tc>
          <w:tcPr>
            <w:tcW w:w="8478" w:type="dxa"/>
            <w:tcBorders>
              <w:top w:val="single" w:sz="6" w:space="0" w:color="auto"/>
              <w:left w:val="single" w:sz="6" w:space="0" w:color="auto"/>
              <w:bottom w:val="single" w:sz="6" w:space="0" w:color="auto"/>
              <w:right w:val="single" w:sz="6" w:space="0" w:color="auto"/>
            </w:tcBorders>
            <w:shd w:val="clear" w:color="auto" w:fill="auto"/>
          </w:tcPr>
          <w:p w14:paraId="4900BA85"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Demonstratable excellent verbal and written communication skills</w:t>
            </w: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3C006240"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25C1BD14" w14:textId="77777777" w:rsidTr="002F4341">
        <w:trPr>
          <w:cantSplit/>
        </w:trPr>
        <w:tc>
          <w:tcPr>
            <w:tcW w:w="8478" w:type="dxa"/>
            <w:tcBorders>
              <w:top w:val="single" w:sz="6" w:space="0" w:color="auto"/>
              <w:left w:val="single" w:sz="6" w:space="0" w:color="auto"/>
              <w:bottom w:val="single" w:sz="6" w:space="0" w:color="auto"/>
              <w:right w:val="single" w:sz="6" w:space="0" w:color="auto"/>
            </w:tcBorders>
            <w:shd w:val="clear" w:color="auto" w:fill="auto"/>
          </w:tcPr>
          <w:p w14:paraId="46378A79"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Strong analytical and problem-solving skills that demonstrate an ability to evaluate complex issues often with incomplete information </w:t>
            </w: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5BC8145B"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0F07B5C1" w14:textId="77777777" w:rsidTr="002F4341">
        <w:trPr>
          <w:cantSplit/>
        </w:trPr>
        <w:tc>
          <w:tcPr>
            <w:tcW w:w="8478" w:type="dxa"/>
            <w:tcBorders>
              <w:top w:val="single" w:sz="6" w:space="0" w:color="auto"/>
              <w:left w:val="single" w:sz="6" w:space="0" w:color="auto"/>
              <w:bottom w:val="single" w:sz="6" w:space="0" w:color="auto"/>
              <w:right w:val="single" w:sz="6" w:space="0" w:color="auto"/>
            </w:tcBorders>
            <w:shd w:val="clear" w:color="auto" w:fill="auto"/>
          </w:tcPr>
          <w:p w14:paraId="147F6FD3"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Demonstrable ability to handle a range of activities to tight and varied timescales, delivering consistency in results.  </w:t>
            </w: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77F1B708"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311BE0B9" w14:textId="77777777" w:rsidTr="002F4341">
        <w:trPr>
          <w:cantSplit/>
        </w:trPr>
        <w:tc>
          <w:tcPr>
            <w:tcW w:w="8478" w:type="dxa"/>
            <w:tcBorders>
              <w:top w:val="single" w:sz="6" w:space="0" w:color="auto"/>
              <w:left w:val="single" w:sz="6" w:space="0" w:color="auto"/>
              <w:bottom w:val="single" w:sz="6" w:space="0" w:color="auto"/>
              <w:right w:val="single" w:sz="6" w:space="0" w:color="auto"/>
            </w:tcBorders>
            <w:shd w:val="clear" w:color="auto" w:fill="auto"/>
          </w:tcPr>
          <w:p w14:paraId="35D46CBA" w14:textId="45C5770E"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Confidence in</w:t>
            </w:r>
            <w:r w:rsidR="00226ACA" w:rsidRPr="00B35218">
              <w:rPr>
                <w:rFonts w:ascii="Calibri" w:hAnsi="Calibri" w:cs="Calibri"/>
                <w:color w:val="000000"/>
                <w:sz w:val="24"/>
                <w:szCs w:val="24"/>
              </w:rPr>
              <w:t xml:space="preserve"> providing leadership </w:t>
            </w:r>
            <w:r w:rsidRPr="00B35218">
              <w:rPr>
                <w:rFonts w:ascii="Calibri" w:hAnsi="Calibri" w:cs="Calibri"/>
                <w:color w:val="000000"/>
                <w:sz w:val="24"/>
                <w:szCs w:val="24"/>
              </w:rPr>
              <w:t>as part of a team in a busy environment demonstrating strong interpersonal skills</w:t>
            </w: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315BFD94"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226ACA" w:rsidRPr="00B35218" w14:paraId="5E9114C9" w14:textId="77777777" w:rsidTr="002F4341">
        <w:trPr>
          <w:cantSplit/>
        </w:trPr>
        <w:tc>
          <w:tcPr>
            <w:tcW w:w="8478" w:type="dxa"/>
            <w:tcBorders>
              <w:top w:val="single" w:sz="6" w:space="0" w:color="auto"/>
              <w:left w:val="single" w:sz="6" w:space="0" w:color="auto"/>
              <w:bottom w:val="single" w:sz="6" w:space="0" w:color="auto"/>
              <w:right w:val="single" w:sz="6" w:space="0" w:color="auto"/>
            </w:tcBorders>
            <w:shd w:val="clear" w:color="auto" w:fill="auto"/>
          </w:tcPr>
          <w:p w14:paraId="6C024919" w14:textId="519F999D" w:rsidR="00226ACA" w:rsidRPr="00B35218" w:rsidRDefault="00226ACA" w:rsidP="006871B7">
            <w:pPr>
              <w:rPr>
                <w:rFonts w:ascii="Calibri" w:hAnsi="Calibri" w:cs="Calibri"/>
                <w:color w:val="000000"/>
                <w:sz w:val="24"/>
                <w:szCs w:val="24"/>
              </w:rPr>
            </w:pPr>
            <w:r w:rsidRPr="00B35218">
              <w:rPr>
                <w:rFonts w:ascii="Calibri" w:hAnsi="Calibri" w:cs="Calibri"/>
                <w:color w:val="000000"/>
                <w:shd w:val="clear" w:color="auto" w:fill="FFFFFF"/>
              </w:rPr>
              <w:t>Ability to be able to advise others in the practice of manual handling, administration of COSHH and inspecting PUWER equipment</w:t>
            </w: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2EBB329A" w14:textId="3C4CAD24" w:rsidR="00226ACA" w:rsidRPr="00B35218" w:rsidRDefault="00226ACA"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78409BA3" w14:textId="77777777" w:rsidTr="002F4341">
        <w:trPr>
          <w:cantSplit/>
        </w:trPr>
        <w:tc>
          <w:tcPr>
            <w:tcW w:w="8478" w:type="dxa"/>
            <w:tcBorders>
              <w:top w:val="single" w:sz="6" w:space="0" w:color="auto"/>
              <w:left w:val="single" w:sz="6" w:space="0" w:color="auto"/>
              <w:bottom w:val="single" w:sz="6" w:space="0" w:color="auto"/>
              <w:right w:val="single" w:sz="6" w:space="0" w:color="auto"/>
            </w:tcBorders>
            <w:shd w:val="clear" w:color="auto" w:fill="auto"/>
          </w:tcPr>
          <w:p w14:paraId="1588D767"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Evidence an ability to rapidly grasp and adapt to new technologies quickly.</w:t>
            </w: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3DBC34C1"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42663682" w14:textId="77777777" w:rsidTr="002F4341">
        <w:trPr>
          <w:cantSplit/>
        </w:trPr>
        <w:tc>
          <w:tcPr>
            <w:tcW w:w="8478" w:type="dxa"/>
            <w:tcBorders>
              <w:top w:val="single" w:sz="6" w:space="0" w:color="auto"/>
              <w:left w:val="single" w:sz="6" w:space="0" w:color="auto"/>
              <w:bottom w:val="single" w:sz="6" w:space="0" w:color="auto"/>
              <w:right w:val="single" w:sz="6" w:space="0" w:color="auto"/>
            </w:tcBorders>
            <w:shd w:val="clear" w:color="auto" w:fill="auto"/>
          </w:tcPr>
          <w:p w14:paraId="619FC003" w14:textId="77777777" w:rsidR="00501FBB" w:rsidRPr="00B35218" w:rsidRDefault="00501FBB" w:rsidP="006871B7">
            <w:pPr>
              <w:rPr>
                <w:rFonts w:ascii="Calibri" w:eastAsia="Times New Roman" w:hAnsi="Calibri" w:cs="Calibri"/>
                <w:color w:val="000000"/>
                <w:sz w:val="24"/>
                <w:szCs w:val="24"/>
              </w:rPr>
            </w:pPr>
            <w:r w:rsidRPr="00B35218">
              <w:rPr>
                <w:rFonts w:ascii="Calibri" w:hAnsi="Calibri" w:cs="Calibri"/>
                <w:color w:val="000000"/>
                <w:sz w:val="24"/>
                <w:szCs w:val="24"/>
              </w:rPr>
              <w:t>Competent IT skills, including the use of the Microsoft Office suite.</w:t>
            </w: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48962069"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9616F8" w:rsidRPr="00B35218" w14:paraId="01859FF6" w14:textId="77777777" w:rsidTr="002F4341">
        <w:trPr>
          <w:cantSplit/>
        </w:trPr>
        <w:tc>
          <w:tcPr>
            <w:tcW w:w="8478" w:type="dxa"/>
            <w:tcBorders>
              <w:top w:val="single" w:sz="6" w:space="0" w:color="auto"/>
              <w:left w:val="single" w:sz="6" w:space="0" w:color="auto"/>
              <w:bottom w:val="single" w:sz="6" w:space="0" w:color="auto"/>
              <w:right w:val="single" w:sz="6" w:space="0" w:color="auto"/>
            </w:tcBorders>
            <w:shd w:val="clear" w:color="auto" w:fill="auto"/>
          </w:tcPr>
          <w:p w14:paraId="1186E3F4" w14:textId="6056EDBE" w:rsidR="009616F8" w:rsidRPr="00B35218" w:rsidRDefault="009616F8" w:rsidP="006871B7">
            <w:pPr>
              <w:rPr>
                <w:rFonts w:ascii="Calibri" w:hAnsi="Calibri" w:cs="Calibri"/>
                <w:color w:val="000000"/>
                <w:sz w:val="24"/>
                <w:szCs w:val="24"/>
              </w:rPr>
            </w:pPr>
            <w:r w:rsidRPr="00B35218">
              <w:rPr>
                <w:rFonts w:ascii="Calibri" w:hAnsi="Calibri" w:cs="Calibri"/>
                <w:color w:val="000000"/>
                <w:sz w:val="24"/>
                <w:szCs w:val="24"/>
              </w:rPr>
              <w:t>Oversee and coordinate the activities of other technical staff</w:t>
            </w: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7EE3BAE3" w14:textId="11F1C1D9" w:rsidR="009616F8" w:rsidRPr="00B35218" w:rsidRDefault="009616F8"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62235AF1" w14:textId="77777777" w:rsidTr="002F4341">
        <w:trPr>
          <w:cantSplit/>
        </w:trPr>
        <w:tc>
          <w:tcPr>
            <w:tcW w:w="8478" w:type="dxa"/>
            <w:tcBorders>
              <w:top w:val="single" w:sz="6" w:space="0" w:color="auto"/>
              <w:left w:val="single" w:sz="6" w:space="0" w:color="808080"/>
              <w:bottom w:val="single" w:sz="6" w:space="0" w:color="808080"/>
              <w:right w:val="single" w:sz="6" w:space="0" w:color="808080"/>
            </w:tcBorders>
            <w:shd w:val="pct12" w:color="auto" w:fill="FFFFFF"/>
          </w:tcPr>
          <w:p w14:paraId="6645F550" w14:textId="77777777" w:rsidR="00501FBB" w:rsidRPr="00B35218" w:rsidRDefault="00501FBB" w:rsidP="006871B7">
            <w:pPr>
              <w:pStyle w:val="Default"/>
              <w:rPr>
                <w:rFonts w:ascii="Calibri" w:hAnsi="Calibri" w:cs="Calibri"/>
              </w:rPr>
            </w:pPr>
            <w:r w:rsidRPr="00B35218">
              <w:rPr>
                <w:rFonts w:ascii="Calibri" w:hAnsi="Calibri" w:cs="Calibri"/>
              </w:rPr>
              <w:lastRenderedPageBreak/>
              <w:t xml:space="preserve">Attributes </w:t>
            </w:r>
          </w:p>
        </w:tc>
        <w:tc>
          <w:tcPr>
            <w:tcW w:w="1437" w:type="dxa"/>
            <w:tcBorders>
              <w:top w:val="single" w:sz="6" w:space="0" w:color="auto"/>
              <w:left w:val="single" w:sz="6" w:space="0" w:color="808080"/>
              <w:bottom w:val="single" w:sz="6" w:space="0" w:color="808080"/>
              <w:right w:val="single" w:sz="6" w:space="0" w:color="808080"/>
            </w:tcBorders>
            <w:shd w:val="pct12" w:color="auto" w:fill="FFFFFF"/>
          </w:tcPr>
          <w:p w14:paraId="24E0E0F8" w14:textId="77777777" w:rsidR="00501FBB" w:rsidRPr="00B35218" w:rsidRDefault="00501FBB" w:rsidP="006871B7">
            <w:pPr>
              <w:pStyle w:val="Default"/>
              <w:jc w:val="center"/>
              <w:rPr>
                <w:rFonts w:ascii="Calibri" w:hAnsi="Calibri" w:cs="Calibri"/>
                <w:lang w:val="en-US"/>
              </w:rPr>
            </w:pPr>
          </w:p>
        </w:tc>
      </w:tr>
      <w:tr w:rsidR="00501FBB" w:rsidRPr="00B35218" w14:paraId="6D284EEF" w14:textId="77777777" w:rsidTr="006871B7">
        <w:trPr>
          <w:cantSplit/>
        </w:trPr>
        <w:tc>
          <w:tcPr>
            <w:tcW w:w="8478" w:type="dxa"/>
            <w:tcBorders>
              <w:top w:val="single" w:sz="6" w:space="0" w:color="808080"/>
              <w:left w:val="single" w:sz="6" w:space="0" w:color="808080"/>
              <w:bottom w:val="single" w:sz="6" w:space="0" w:color="808080"/>
              <w:right w:val="single" w:sz="6" w:space="0" w:color="808080"/>
            </w:tcBorders>
          </w:tcPr>
          <w:p w14:paraId="0164A905" w14:textId="77777777" w:rsidR="00501FBB" w:rsidRPr="00B35218" w:rsidRDefault="00501FBB" w:rsidP="006871B7">
            <w:pPr>
              <w:pStyle w:val="Default"/>
              <w:rPr>
                <w:rFonts w:ascii="Calibri" w:hAnsi="Calibri" w:cs="Calibri"/>
              </w:rPr>
            </w:pPr>
            <w:r w:rsidRPr="00B35218">
              <w:rPr>
                <w:rFonts w:ascii="Calibri" w:hAnsi="Calibri" w:cs="Calibri"/>
              </w:rPr>
              <w:t>Collaborative </w:t>
            </w:r>
          </w:p>
        </w:tc>
        <w:tc>
          <w:tcPr>
            <w:tcW w:w="1437" w:type="dxa"/>
            <w:tcBorders>
              <w:top w:val="single" w:sz="6" w:space="0" w:color="808080"/>
              <w:left w:val="single" w:sz="6" w:space="0" w:color="808080"/>
              <w:bottom w:val="single" w:sz="6" w:space="0" w:color="808080"/>
              <w:right w:val="single" w:sz="6" w:space="0" w:color="808080"/>
            </w:tcBorders>
          </w:tcPr>
          <w:p w14:paraId="0DB4D3A6" w14:textId="77777777" w:rsidR="00501FBB" w:rsidRPr="00B35218" w:rsidRDefault="00501FBB" w:rsidP="006871B7">
            <w:pPr>
              <w:pStyle w:val="Default"/>
              <w:jc w:val="center"/>
              <w:rPr>
                <w:rFonts w:ascii="Calibri" w:hAnsi="Calibri" w:cs="Calibri"/>
                <w:lang w:val="en-US"/>
              </w:rPr>
            </w:pPr>
            <w:r w:rsidRPr="00B35218">
              <w:rPr>
                <w:rFonts w:ascii="Calibri" w:hAnsi="Calibri" w:cs="Calibri"/>
              </w:rPr>
              <w:t>E</w:t>
            </w:r>
          </w:p>
        </w:tc>
      </w:tr>
      <w:tr w:rsidR="00501FBB" w:rsidRPr="00B35218" w14:paraId="4F21F655" w14:textId="77777777" w:rsidTr="006871B7">
        <w:trPr>
          <w:cantSplit/>
        </w:trPr>
        <w:tc>
          <w:tcPr>
            <w:tcW w:w="8478" w:type="dxa"/>
            <w:tcBorders>
              <w:top w:val="single" w:sz="6" w:space="0" w:color="808080"/>
              <w:left w:val="single" w:sz="6" w:space="0" w:color="808080"/>
              <w:bottom w:val="single" w:sz="6" w:space="0" w:color="808080"/>
              <w:right w:val="single" w:sz="6" w:space="0" w:color="808080"/>
            </w:tcBorders>
            <w:vAlign w:val="center"/>
          </w:tcPr>
          <w:p w14:paraId="3E69250B" w14:textId="77777777" w:rsidR="00501FBB" w:rsidRPr="00B35218" w:rsidRDefault="00501FBB" w:rsidP="006871B7">
            <w:pPr>
              <w:pStyle w:val="Default"/>
              <w:rPr>
                <w:rFonts w:ascii="Calibri" w:hAnsi="Calibri" w:cs="Calibri"/>
              </w:rPr>
            </w:pPr>
            <w:r w:rsidRPr="00B35218">
              <w:rPr>
                <w:rFonts w:ascii="Calibri" w:hAnsi="Calibri" w:cs="Calibri"/>
              </w:rPr>
              <w:t>Self-reliant and proactive</w:t>
            </w:r>
          </w:p>
        </w:tc>
        <w:tc>
          <w:tcPr>
            <w:tcW w:w="1437" w:type="dxa"/>
            <w:tcBorders>
              <w:top w:val="single" w:sz="6" w:space="0" w:color="808080"/>
              <w:left w:val="single" w:sz="6" w:space="0" w:color="808080"/>
              <w:bottom w:val="single" w:sz="6" w:space="0" w:color="808080"/>
              <w:right w:val="single" w:sz="6" w:space="0" w:color="808080"/>
            </w:tcBorders>
          </w:tcPr>
          <w:p w14:paraId="62BEDC9A"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2939E1C8" w14:textId="77777777" w:rsidTr="006871B7">
        <w:trPr>
          <w:cantSplit/>
        </w:trPr>
        <w:tc>
          <w:tcPr>
            <w:tcW w:w="8478" w:type="dxa"/>
            <w:tcBorders>
              <w:top w:val="single" w:sz="6" w:space="0" w:color="808080"/>
              <w:left w:val="single" w:sz="6" w:space="0" w:color="808080"/>
              <w:bottom w:val="single" w:sz="6" w:space="0" w:color="808080"/>
              <w:right w:val="single" w:sz="6" w:space="0" w:color="808080"/>
            </w:tcBorders>
            <w:vAlign w:val="center"/>
          </w:tcPr>
          <w:p w14:paraId="64F3F46B" w14:textId="77777777" w:rsidR="00501FBB" w:rsidRPr="00B35218" w:rsidRDefault="00501FBB" w:rsidP="006871B7">
            <w:pPr>
              <w:pStyle w:val="Default"/>
              <w:rPr>
                <w:rFonts w:ascii="Calibri" w:hAnsi="Calibri" w:cs="Calibri"/>
              </w:rPr>
            </w:pPr>
            <w:r w:rsidRPr="00B35218">
              <w:rPr>
                <w:rFonts w:ascii="Calibri" w:hAnsi="Calibri" w:cs="Calibri"/>
              </w:rPr>
              <w:t>Empathetic </w:t>
            </w:r>
          </w:p>
        </w:tc>
        <w:tc>
          <w:tcPr>
            <w:tcW w:w="1437" w:type="dxa"/>
            <w:tcBorders>
              <w:top w:val="single" w:sz="6" w:space="0" w:color="808080"/>
              <w:left w:val="single" w:sz="6" w:space="0" w:color="808080"/>
              <w:bottom w:val="single" w:sz="6" w:space="0" w:color="808080"/>
              <w:right w:val="single" w:sz="6" w:space="0" w:color="808080"/>
            </w:tcBorders>
          </w:tcPr>
          <w:p w14:paraId="7DF48908" w14:textId="77777777" w:rsidR="00501FBB" w:rsidRPr="00B35218" w:rsidRDefault="00501FBB" w:rsidP="006871B7">
            <w:pPr>
              <w:pStyle w:val="Default"/>
              <w:jc w:val="center"/>
              <w:rPr>
                <w:rFonts w:ascii="Calibri" w:hAnsi="Calibri" w:cs="Calibri"/>
                <w:lang w:val="en-US"/>
              </w:rPr>
            </w:pPr>
            <w:r w:rsidRPr="00B35218">
              <w:rPr>
                <w:rFonts w:ascii="Calibri" w:hAnsi="Calibri" w:cs="Calibri"/>
              </w:rPr>
              <w:t>E</w:t>
            </w:r>
          </w:p>
        </w:tc>
      </w:tr>
      <w:tr w:rsidR="00501FBB" w:rsidRPr="00B35218" w14:paraId="54AA019D" w14:textId="77777777" w:rsidTr="006871B7">
        <w:trPr>
          <w:cantSplit/>
        </w:trPr>
        <w:tc>
          <w:tcPr>
            <w:tcW w:w="8478" w:type="dxa"/>
            <w:tcBorders>
              <w:top w:val="single" w:sz="6" w:space="0" w:color="808080"/>
              <w:left w:val="single" w:sz="6" w:space="0" w:color="808080"/>
              <w:bottom w:val="single" w:sz="6" w:space="0" w:color="808080"/>
              <w:right w:val="single" w:sz="6" w:space="0" w:color="808080"/>
            </w:tcBorders>
            <w:vAlign w:val="center"/>
          </w:tcPr>
          <w:p w14:paraId="2C978276" w14:textId="77777777" w:rsidR="00501FBB" w:rsidRPr="00B35218" w:rsidRDefault="00501FBB" w:rsidP="006871B7">
            <w:pPr>
              <w:pStyle w:val="Default"/>
              <w:rPr>
                <w:rFonts w:ascii="Calibri" w:hAnsi="Calibri" w:cs="Calibri"/>
              </w:rPr>
            </w:pPr>
            <w:r w:rsidRPr="00B35218">
              <w:rPr>
                <w:rFonts w:ascii="Calibri" w:hAnsi="Calibri" w:cs="Calibri"/>
              </w:rPr>
              <w:t>Innovative </w:t>
            </w:r>
          </w:p>
        </w:tc>
        <w:tc>
          <w:tcPr>
            <w:tcW w:w="1437" w:type="dxa"/>
            <w:tcBorders>
              <w:top w:val="single" w:sz="6" w:space="0" w:color="808080"/>
              <w:left w:val="single" w:sz="6" w:space="0" w:color="808080"/>
              <w:bottom w:val="single" w:sz="6" w:space="0" w:color="808080"/>
              <w:right w:val="single" w:sz="6" w:space="0" w:color="808080"/>
            </w:tcBorders>
          </w:tcPr>
          <w:p w14:paraId="4B74A350" w14:textId="77777777" w:rsidR="00501FBB" w:rsidRPr="00B35218" w:rsidRDefault="00501FBB" w:rsidP="006871B7">
            <w:pPr>
              <w:pStyle w:val="Default"/>
              <w:jc w:val="center"/>
              <w:rPr>
                <w:rFonts w:ascii="Calibri" w:hAnsi="Calibri" w:cs="Calibri"/>
                <w:lang w:val="en-US"/>
              </w:rPr>
            </w:pPr>
            <w:r w:rsidRPr="00B35218">
              <w:rPr>
                <w:rFonts w:ascii="Calibri" w:hAnsi="Calibri" w:cs="Calibri"/>
              </w:rPr>
              <w:t>E</w:t>
            </w:r>
          </w:p>
        </w:tc>
      </w:tr>
      <w:tr w:rsidR="00501FBB" w:rsidRPr="00B35218" w14:paraId="04DD97DD" w14:textId="77777777" w:rsidTr="006871B7">
        <w:trPr>
          <w:cantSplit/>
        </w:trPr>
        <w:tc>
          <w:tcPr>
            <w:tcW w:w="8478"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90CBDCD" w14:textId="77777777" w:rsidR="00501FBB" w:rsidRPr="00B35218" w:rsidRDefault="00501FBB" w:rsidP="006871B7">
            <w:pPr>
              <w:pStyle w:val="Default"/>
              <w:rPr>
                <w:rFonts w:ascii="Calibri" w:hAnsi="Calibri" w:cs="Calibri"/>
              </w:rPr>
            </w:pPr>
            <w:r w:rsidRPr="00B35218">
              <w:rPr>
                <w:rFonts w:ascii="Calibri" w:hAnsi="Calibri" w:cs="Calibri"/>
                <w:color w:val="auto"/>
              </w:rPr>
              <w:t>Ability to work under pressure</w:t>
            </w:r>
          </w:p>
        </w:tc>
        <w:tc>
          <w:tcPr>
            <w:tcW w:w="1437" w:type="dxa"/>
            <w:tcBorders>
              <w:top w:val="single" w:sz="6" w:space="0" w:color="808080"/>
              <w:left w:val="single" w:sz="6" w:space="0" w:color="808080"/>
              <w:bottom w:val="single" w:sz="6" w:space="0" w:color="808080"/>
              <w:right w:val="single" w:sz="6" w:space="0" w:color="808080"/>
            </w:tcBorders>
          </w:tcPr>
          <w:p w14:paraId="18DA2C2E" w14:textId="77777777" w:rsidR="00501FBB" w:rsidRPr="00B35218" w:rsidRDefault="00501FBB" w:rsidP="006871B7">
            <w:pPr>
              <w:pStyle w:val="Default"/>
              <w:jc w:val="center"/>
              <w:rPr>
                <w:rFonts w:ascii="Calibri" w:hAnsi="Calibri" w:cs="Calibri"/>
                <w:lang w:val="en-US"/>
              </w:rPr>
            </w:pPr>
            <w:r w:rsidRPr="00B35218">
              <w:rPr>
                <w:rFonts w:ascii="Calibri" w:hAnsi="Calibri" w:cs="Calibri"/>
              </w:rPr>
              <w:t>E</w:t>
            </w:r>
          </w:p>
        </w:tc>
      </w:tr>
      <w:tr w:rsidR="00501FBB" w:rsidRPr="00B35218" w14:paraId="0F71FA7A" w14:textId="77777777" w:rsidTr="006871B7">
        <w:trPr>
          <w:cantSplit/>
        </w:trPr>
        <w:tc>
          <w:tcPr>
            <w:tcW w:w="8478" w:type="dxa"/>
            <w:shd w:val="clear" w:color="auto" w:fill="auto"/>
            <w:vAlign w:val="center"/>
          </w:tcPr>
          <w:p w14:paraId="4417A0C6" w14:textId="77777777" w:rsidR="00501FBB" w:rsidRPr="00B35218" w:rsidRDefault="00501FBB" w:rsidP="006871B7">
            <w:pPr>
              <w:pStyle w:val="Default"/>
              <w:rPr>
                <w:rFonts w:ascii="Calibri" w:hAnsi="Calibri" w:cs="Calibri"/>
              </w:rPr>
            </w:pPr>
            <w:r w:rsidRPr="00B35218">
              <w:rPr>
                <w:rFonts w:ascii="Calibri" w:hAnsi="Calibri" w:cs="Calibri"/>
              </w:rPr>
              <w:t>Attention to detail  </w:t>
            </w:r>
          </w:p>
        </w:tc>
        <w:tc>
          <w:tcPr>
            <w:tcW w:w="1437" w:type="dxa"/>
          </w:tcPr>
          <w:p w14:paraId="597F9B34"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79C64880" w14:textId="77777777" w:rsidTr="006871B7">
        <w:trPr>
          <w:cantSplit/>
        </w:trPr>
        <w:tc>
          <w:tcPr>
            <w:tcW w:w="8478" w:type="dxa"/>
            <w:shd w:val="clear" w:color="auto" w:fill="auto"/>
            <w:vAlign w:val="center"/>
          </w:tcPr>
          <w:p w14:paraId="22A2D2F8" w14:textId="77777777" w:rsidR="00501FBB" w:rsidRPr="00B35218" w:rsidRDefault="00501FBB" w:rsidP="006871B7">
            <w:pPr>
              <w:pStyle w:val="Default"/>
              <w:rPr>
                <w:rFonts w:ascii="Calibri" w:hAnsi="Calibri" w:cs="Calibri"/>
              </w:rPr>
            </w:pPr>
            <w:r w:rsidRPr="00B35218">
              <w:rPr>
                <w:rFonts w:ascii="Calibri" w:hAnsi="Calibri" w:cs="Calibri"/>
              </w:rPr>
              <w:t>Customer-centric approach </w:t>
            </w:r>
          </w:p>
        </w:tc>
        <w:tc>
          <w:tcPr>
            <w:tcW w:w="1437" w:type="dxa"/>
          </w:tcPr>
          <w:p w14:paraId="5B8433DB" w14:textId="77777777"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2D713348" w14:textId="77777777" w:rsidTr="006871B7">
        <w:trPr>
          <w:cantSplit/>
        </w:trPr>
        <w:tc>
          <w:tcPr>
            <w:tcW w:w="8478" w:type="dxa"/>
            <w:shd w:val="clear" w:color="auto" w:fill="auto"/>
            <w:vAlign w:val="center"/>
          </w:tcPr>
          <w:p w14:paraId="46D83E93" w14:textId="77777777" w:rsidR="00501FBB" w:rsidRPr="00B35218" w:rsidRDefault="00501FBB" w:rsidP="006871B7">
            <w:pPr>
              <w:pStyle w:val="Default"/>
              <w:rPr>
                <w:rFonts w:ascii="Calibri" w:hAnsi="Calibri" w:cs="Calibri"/>
              </w:rPr>
            </w:pPr>
            <w:r w:rsidRPr="00B35218">
              <w:rPr>
                <w:rFonts w:ascii="Calibri" w:hAnsi="Calibri" w:cs="Calibri"/>
              </w:rPr>
              <w:t>Desire to learn</w:t>
            </w:r>
          </w:p>
        </w:tc>
        <w:tc>
          <w:tcPr>
            <w:tcW w:w="1437" w:type="dxa"/>
          </w:tcPr>
          <w:p w14:paraId="70E572C7" w14:textId="62FE73D6"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501FBB" w:rsidRPr="00B35218" w14:paraId="6BA91923" w14:textId="77777777" w:rsidTr="006871B7">
        <w:trPr>
          <w:cantSplit/>
        </w:trPr>
        <w:tc>
          <w:tcPr>
            <w:tcW w:w="8478" w:type="dxa"/>
            <w:shd w:val="clear" w:color="auto" w:fill="auto"/>
            <w:vAlign w:val="center"/>
          </w:tcPr>
          <w:p w14:paraId="6AC915B7" w14:textId="77777777" w:rsidR="00501FBB" w:rsidRPr="00B35218" w:rsidRDefault="00501FBB" w:rsidP="006871B7">
            <w:pPr>
              <w:pStyle w:val="Default"/>
              <w:rPr>
                <w:rFonts w:ascii="Calibri" w:hAnsi="Calibri" w:cs="Calibri"/>
              </w:rPr>
            </w:pPr>
            <w:r w:rsidRPr="00B35218">
              <w:rPr>
                <w:rFonts w:ascii="Calibri" w:hAnsi="Calibri" w:cs="Calibri"/>
              </w:rPr>
              <w:t>Practical</w:t>
            </w:r>
          </w:p>
        </w:tc>
        <w:tc>
          <w:tcPr>
            <w:tcW w:w="1437" w:type="dxa"/>
          </w:tcPr>
          <w:p w14:paraId="3F52EF0A" w14:textId="56AEB79A" w:rsidR="00501FBB" w:rsidRPr="00B35218" w:rsidRDefault="00501FBB" w:rsidP="006871B7">
            <w:pPr>
              <w:pStyle w:val="Default"/>
              <w:jc w:val="center"/>
              <w:rPr>
                <w:rFonts w:ascii="Calibri" w:hAnsi="Calibri" w:cs="Calibri"/>
                <w:lang w:val="en-US"/>
              </w:rPr>
            </w:pPr>
            <w:r w:rsidRPr="00B35218">
              <w:rPr>
                <w:rFonts w:ascii="Calibri" w:hAnsi="Calibri" w:cs="Calibri"/>
                <w:lang w:val="en-US"/>
              </w:rPr>
              <w:t>E</w:t>
            </w:r>
          </w:p>
        </w:tc>
      </w:tr>
      <w:tr w:rsidR="00226ACA" w:rsidRPr="002B7887" w14:paraId="74E100DE" w14:textId="77777777" w:rsidTr="006871B7">
        <w:trPr>
          <w:cantSplit/>
        </w:trPr>
        <w:tc>
          <w:tcPr>
            <w:tcW w:w="8478" w:type="dxa"/>
            <w:shd w:val="clear" w:color="auto" w:fill="auto"/>
            <w:vAlign w:val="center"/>
          </w:tcPr>
          <w:p w14:paraId="1DF043BD" w14:textId="385641F8" w:rsidR="00226ACA" w:rsidRPr="00B35218" w:rsidRDefault="008F7CF4" w:rsidP="006871B7">
            <w:pPr>
              <w:pStyle w:val="Default"/>
              <w:rPr>
                <w:rFonts w:ascii="Calibri" w:hAnsi="Calibri" w:cs="Calibri"/>
              </w:rPr>
            </w:pPr>
            <w:r w:rsidRPr="00B35218">
              <w:rPr>
                <w:rFonts w:ascii="Calibri" w:hAnsi="Calibri" w:cs="Calibri"/>
              </w:rPr>
              <w:t>T</w:t>
            </w:r>
            <w:r w:rsidR="00226ACA" w:rsidRPr="00B35218">
              <w:rPr>
                <w:rFonts w:ascii="Calibri" w:hAnsi="Calibri" w:cs="Calibri"/>
              </w:rPr>
              <w:t xml:space="preserve">echnical </w:t>
            </w:r>
            <w:r w:rsidRPr="00B35218">
              <w:rPr>
                <w:rFonts w:ascii="Calibri" w:hAnsi="Calibri" w:cs="Calibri"/>
              </w:rPr>
              <w:t>mentor</w:t>
            </w:r>
            <w:r w:rsidR="00226ACA" w:rsidRPr="00B35218">
              <w:rPr>
                <w:rFonts w:ascii="Calibri" w:hAnsi="Calibri" w:cs="Calibri"/>
              </w:rPr>
              <w:t>ship and motivational skills</w:t>
            </w:r>
          </w:p>
        </w:tc>
        <w:tc>
          <w:tcPr>
            <w:tcW w:w="1437" w:type="dxa"/>
          </w:tcPr>
          <w:p w14:paraId="25637DE2" w14:textId="74ABF604" w:rsidR="00226ACA" w:rsidRPr="002B7887" w:rsidRDefault="00863947" w:rsidP="002B7887">
            <w:pPr>
              <w:pStyle w:val="Default"/>
              <w:rPr>
                <w:rFonts w:ascii="Calibri" w:hAnsi="Calibri" w:cs="Calibri"/>
              </w:rPr>
            </w:pPr>
            <w:r>
              <w:rPr>
                <w:rFonts w:ascii="Calibri" w:hAnsi="Calibri" w:cs="Calibri"/>
              </w:rPr>
              <w:t xml:space="preserve">          </w:t>
            </w:r>
            <w:r w:rsidR="00226ACA" w:rsidRPr="00B35218">
              <w:rPr>
                <w:rFonts w:ascii="Calibri" w:hAnsi="Calibri" w:cs="Calibri"/>
              </w:rPr>
              <w:t>E</w:t>
            </w:r>
          </w:p>
        </w:tc>
      </w:tr>
    </w:tbl>
    <w:p w14:paraId="672A6659" w14:textId="77777777" w:rsidR="00B621DC" w:rsidRDefault="00B621DC">
      <w:pPr>
        <w:rPr>
          <w:lang w:val="en-GB"/>
        </w:rPr>
      </w:pPr>
    </w:p>
    <w:p w14:paraId="0A86918B" w14:textId="2A9F2A6D" w:rsidR="009639AF" w:rsidRPr="009639AF" w:rsidRDefault="009639AF">
      <w:pPr>
        <w:rPr>
          <w:b/>
          <w:bCs/>
          <w:lang w:val="en-GB"/>
        </w:rPr>
      </w:pPr>
      <w:r w:rsidRPr="009639AF">
        <w:rPr>
          <w:b/>
          <w:bCs/>
          <w:lang w:val="en-GB"/>
        </w:rPr>
        <w:t>Updated: June 202</w:t>
      </w:r>
      <w:r w:rsidR="00786475">
        <w:rPr>
          <w:b/>
          <w:bCs/>
          <w:lang w:val="en-GB"/>
        </w:rPr>
        <w:t>4</w:t>
      </w:r>
    </w:p>
    <w:sectPr w:rsidR="009639AF" w:rsidRPr="009639AF">
      <w:pgSz w:w="11910" w:h="16840"/>
      <w:pgMar w:top="1480" w:right="8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Sans">
    <w:panose1 w:val="020B0503020203020204"/>
    <w:charset w:val="4D"/>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340"/>
    <w:multiLevelType w:val="hybridMultilevel"/>
    <w:tmpl w:val="FF1EC1F6"/>
    <w:lvl w:ilvl="0" w:tplc="9A8C9A0C">
      <w:start w:val="1"/>
      <w:numFmt w:val="decimal"/>
      <w:lvlText w:val="%1."/>
      <w:lvlJc w:val="left"/>
      <w:pPr>
        <w:ind w:left="1092" w:hanging="720"/>
      </w:pPr>
      <w:rPr>
        <w:rFonts w:ascii="PT Sans" w:eastAsia="PT Sans" w:hAnsi="PT Sans" w:cs="PT Sans" w:hint="default"/>
        <w:spacing w:val="-1"/>
        <w:w w:val="100"/>
        <w:sz w:val="20"/>
        <w:szCs w:val="20"/>
      </w:rPr>
    </w:lvl>
    <w:lvl w:ilvl="1" w:tplc="372AC0B0">
      <w:numFmt w:val="bullet"/>
      <w:lvlText w:val="•"/>
      <w:lvlJc w:val="left"/>
      <w:pPr>
        <w:ind w:left="2020" w:hanging="720"/>
      </w:pPr>
      <w:rPr>
        <w:rFonts w:hint="default"/>
      </w:rPr>
    </w:lvl>
    <w:lvl w:ilvl="2" w:tplc="91B409CE">
      <w:numFmt w:val="bullet"/>
      <w:lvlText w:val="•"/>
      <w:lvlJc w:val="left"/>
      <w:pPr>
        <w:ind w:left="2940" w:hanging="720"/>
      </w:pPr>
      <w:rPr>
        <w:rFonts w:hint="default"/>
      </w:rPr>
    </w:lvl>
    <w:lvl w:ilvl="3" w:tplc="66C4FD8C">
      <w:numFmt w:val="bullet"/>
      <w:lvlText w:val="•"/>
      <w:lvlJc w:val="left"/>
      <w:pPr>
        <w:ind w:left="3861" w:hanging="720"/>
      </w:pPr>
      <w:rPr>
        <w:rFonts w:hint="default"/>
      </w:rPr>
    </w:lvl>
    <w:lvl w:ilvl="4" w:tplc="79BC997C">
      <w:numFmt w:val="bullet"/>
      <w:lvlText w:val="•"/>
      <w:lvlJc w:val="left"/>
      <w:pPr>
        <w:ind w:left="4781" w:hanging="720"/>
      </w:pPr>
      <w:rPr>
        <w:rFonts w:hint="default"/>
      </w:rPr>
    </w:lvl>
    <w:lvl w:ilvl="5" w:tplc="9200A398">
      <w:numFmt w:val="bullet"/>
      <w:lvlText w:val="•"/>
      <w:lvlJc w:val="left"/>
      <w:pPr>
        <w:ind w:left="5702" w:hanging="720"/>
      </w:pPr>
      <w:rPr>
        <w:rFonts w:hint="default"/>
      </w:rPr>
    </w:lvl>
    <w:lvl w:ilvl="6" w:tplc="A1862FCC">
      <w:numFmt w:val="bullet"/>
      <w:lvlText w:val="•"/>
      <w:lvlJc w:val="left"/>
      <w:pPr>
        <w:ind w:left="6622" w:hanging="720"/>
      </w:pPr>
      <w:rPr>
        <w:rFonts w:hint="default"/>
      </w:rPr>
    </w:lvl>
    <w:lvl w:ilvl="7" w:tplc="0FCA3D60">
      <w:numFmt w:val="bullet"/>
      <w:lvlText w:val="•"/>
      <w:lvlJc w:val="left"/>
      <w:pPr>
        <w:ind w:left="7543" w:hanging="720"/>
      </w:pPr>
      <w:rPr>
        <w:rFonts w:hint="default"/>
      </w:rPr>
    </w:lvl>
    <w:lvl w:ilvl="8" w:tplc="0FD0223C">
      <w:numFmt w:val="bullet"/>
      <w:lvlText w:val="•"/>
      <w:lvlJc w:val="left"/>
      <w:pPr>
        <w:ind w:left="8463" w:hanging="720"/>
      </w:pPr>
      <w:rPr>
        <w:rFonts w:hint="default"/>
      </w:rPr>
    </w:lvl>
  </w:abstractNum>
  <w:abstractNum w:abstractNumId="1" w15:restartNumberingAfterBreak="0">
    <w:nsid w:val="0FBF4B2E"/>
    <w:multiLevelType w:val="hybridMultilevel"/>
    <w:tmpl w:val="B8DEA7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9F5512"/>
    <w:multiLevelType w:val="hybridMultilevel"/>
    <w:tmpl w:val="D038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71FE2"/>
    <w:multiLevelType w:val="hybridMultilevel"/>
    <w:tmpl w:val="ABDC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D3E57"/>
    <w:multiLevelType w:val="hybridMultilevel"/>
    <w:tmpl w:val="DC5E9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D02FF3"/>
    <w:multiLevelType w:val="hybridMultilevel"/>
    <w:tmpl w:val="945AB4FC"/>
    <w:lvl w:ilvl="0" w:tplc="C06C9F8C">
      <w:numFmt w:val="bullet"/>
      <w:lvlText w:val=""/>
      <w:lvlJc w:val="left"/>
      <w:pPr>
        <w:ind w:left="732" w:hanging="360"/>
      </w:pPr>
      <w:rPr>
        <w:rFonts w:ascii="Wingdings" w:eastAsia="Wingdings" w:hAnsi="Wingdings" w:cs="Wingdings" w:hint="default"/>
        <w:w w:val="100"/>
        <w:sz w:val="24"/>
        <w:szCs w:val="24"/>
      </w:rPr>
    </w:lvl>
    <w:lvl w:ilvl="1" w:tplc="5BE6DBB8">
      <w:numFmt w:val="bullet"/>
      <w:lvlText w:val="•"/>
      <w:lvlJc w:val="left"/>
      <w:pPr>
        <w:ind w:left="1696" w:hanging="360"/>
      </w:pPr>
      <w:rPr>
        <w:rFonts w:hint="default"/>
      </w:rPr>
    </w:lvl>
    <w:lvl w:ilvl="2" w:tplc="B98CD7DE">
      <w:numFmt w:val="bullet"/>
      <w:lvlText w:val="•"/>
      <w:lvlJc w:val="left"/>
      <w:pPr>
        <w:ind w:left="2652" w:hanging="360"/>
      </w:pPr>
      <w:rPr>
        <w:rFonts w:hint="default"/>
      </w:rPr>
    </w:lvl>
    <w:lvl w:ilvl="3" w:tplc="DDF46DDC">
      <w:numFmt w:val="bullet"/>
      <w:lvlText w:val="•"/>
      <w:lvlJc w:val="left"/>
      <w:pPr>
        <w:ind w:left="3609" w:hanging="360"/>
      </w:pPr>
      <w:rPr>
        <w:rFonts w:hint="default"/>
      </w:rPr>
    </w:lvl>
    <w:lvl w:ilvl="4" w:tplc="FE662906">
      <w:numFmt w:val="bullet"/>
      <w:lvlText w:val="•"/>
      <w:lvlJc w:val="left"/>
      <w:pPr>
        <w:ind w:left="4565" w:hanging="360"/>
      </w:pPr>
      <w:rPr>
        <w:rFonts w:hint="default"/>
      </w:rPr>
    </w:lvl>
    <w:lvl w:ilvl="5" w:tplc="4EE04B1A">
      <w:numFmt w:val="bullet"/>
      <w:lvlText w:val="•"/>
      <w:lvlJc w:val="left"/>
      <w:pPr>
        <w:ind w:left="5522" w:hanging="360"/>
      </w:pPr>
      <w:rPr>
        <w:rFonts w:hint="default"/>
      </w:rPr>
    </w:lvl>
    <w:lvl w:ilvl="6" w:tplc="A756F9DE">
      <w:numFmt w:val="bullet"/>
      <w:lvlText w:val="•"/>
      <w:lvlJc w:val="left"/>
      <w:pPr>
        <w:ind w:left="6478" w:hanging="360"/>
      </w:pPr>
      <w:rPr>
        <w:rFonts w:hint="default"/>
      </w:rPr>
    </w:lvl>
    <w:lvl w:ilvl="7" w:tplc="5760762A">
      <w:numFmt w:val="bullet"/>
      <w:lvlText w:val="•"/>
      <w:lvlJc w:val="left"/>
      <w:pPr>
        <w:ind w:left="7435" w:hanging="360"/>
      </w:pPr>
      <w:rPr>
        <w:rFonts w:hint="default"/>
      </w:rPr>
    </w:lvl>
    <w:lvl w:ilvl="8" w:tplc="ADC86512">
      <w:numFmt w:val="bullet"/>
      <w:lvlText w:val="•"/>
      <w:lvlJc w:val="left"/>
      <w:pPr>
        <w:ind w:left="8391" w:hanging="360"/>
      </w:pPr>
      <w:rPr>
        <w:rFonts w:hint="default"/>
      </w:rPr>
    </w:lvl>
  </w:abstractNum>
  <w:abstractNum w:abstractNumId="6" w15:restartNumberingAfterBreak="0">
    <w:nsid w:val="5AB47136"/>
    <w:multiLevelType w:val="hybridMultilevel"/>
    <w:tmpl w:val="38324570"/>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ED22A0"/>
    <w:multiLevelType w:val="hybridMultilevel"/>
    <w:tmpl w:val="081A3900"/>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8" w15:restartNumberingAfterBreak="0">
    <w:nsid w:val="73E7456C"/>
    <w:multiLevelType w:val="hybridMultilevel"/>
    <w:tmpl w:val="7674C212"/>
    <w:lvl w:ilvl="0" w:tplc="38BA9A6A">
      <w:start w:val="1"/>
      <w:numFmt w:val="lowerRoman"/>
      <w:lvlText w:val="%1."/>
      <w:lvlJc w:val="right"/>
      <w:pPr>
        <w:ind w:left="360" w:firstLine="20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61546D6"/>
    <w:multiLevelType w:val="multilevel"/>
    <w:tmpl w:val="7220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8850985">
    <w:abstractNumId w:val="5"/>
  </w:num>
  <w:num w:numId="2" w16cid:durableId="671763712">
    <w:abstractNumId w:val="0"/>
  </w:num>
  <w:num w:numId="3" w16cid:durableId="1939017240">
    <w:abstractNumId w:val="8"/>
  </w:num>
  <w:num w:numId="4" w16cid:durableId="344404849">
    <w:abstractNumId w:val="4"/>
  </w:num>
  <w:num w:numId="5" w16cid:durableId="2054840309">
    <w:abstractNumId w:val="3"/>
  </w:num>
  <w:num w:numId="6" w16cid:durableId="1924532108">
    <w:abstractNumId w:val="6"/>
  </w:num>
  <w:num w:numId="7" w16cid:durableId="193808722">
    <w:abstractNumId w:val="1"/>
  </w:num>
  <w:num w:numId="8" w16cid:durableId="1782607254">
    <w:abstractNumId w:val="9"/>
  </w:num>
  <w:num w:numId="9" w16cid:durableId="22635312">
    <w:abstractNumId w:val="2"/>
  </w:num>
  <w:num w:numId="10" w16cid:durableId="659428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N7M0NbEwNDE3MDJU0lEKTi0uzszPAykwqQUAiSRoJSwAAAA="/>
  </w:docVars>
  <w:rsids>
    <w:rsidRoot w:val="007C5B59"/>
    <w:rsid w:val="000151BB"/>
    <w:rsid w:val="00055FB9"/>
    <w:rsid w:val="000604FA"/>
    <w:rsid w:val="000679C6"/>
    <w:rsid w:val="000B0A1B"/>
    <w:rsid w:val="000B6FCD"/>
    <w:rsid w:val="000C0CC7"/>
    <w:rsid w:val="000C1056"/>
    <w:rsid w:val="000C1F57"/>
    <w:rsid w:val="00120654"/>
    <w:rsid w:val="00125582"/>
    <w:rsid w:val="001640F3"/>
    <w:rsid w:val="00183C1F"/>
    <w:rsid w:val="0019215A"/>
    <w:rsid w:val="001C5E96"/>
    <w:rsid w:val="001C677D"/>
    <w:rsid w:val="001D6294"/>
    <w:rsid w:val="001E5E8B"/>
    <w:rsid w:val="001F7D57"/>
    <w:rsid w:val="00226ACA"/>
    <w:rsid w:val="00253527"/>
    <w:rsid w:val="00263B6C"/>
    <w:rsid w:val="00287B14"/>
    <w:rsid w:val="00296416"/>
    <w:rsid w:val="002B7887"/>
    <w:rsid w:val="002C21F3"/>
    <w:rsid w:val="002C45D8"/>
    <w:rsid w:val="002F20B2"/>
    <w:rsid w:val="002F4341"/>
    <w:rsid w:val="003060FA"/>
    <w:rsid w:val="00310C13"/>
    <w:rsid w:val="003211C7"/>
    <w:rsid w:val="003C0211"/>
    <w:rsid w:val="003C20DF"/>
    <w:rsid w:val="003F0AA4"/>
    <w:rsid w:val="003F0F97"/>
    <w:rsid w:val="003F1DD8"/>
    <w:rsid w:val="00412CD4"/>
    <w:rsid w:val="0041707B"/>
    <w:rsid w:val="004324FC"/>
    <w:rsid w:val="004550EF"/>
    <w:rsid w:val="004552D7"/>
    <w:rsid w:val="00476D9A"/>
    <w:rsid w:val="00477398"/>
    <w:rsid w:val="00486F6D"/>
    <w:rsid w:val="00487886"/>
    <w:rsid w:val="004A6A9E"/>
    <w:rsid w:val="004C5E77"/>
    <w:rsid w:val="00500E7B"/>
    <w:rsid w:val="00501FBB"/>
    <w:rsid w:val="005050BD"/>
    <w:rsid w:val="00554E99"/>
    <w:rsid w:val="00554ECE"/>
    <w:rsid w:val="0057178D"/>
    <w:rsid w:val="005961F5"/>
    <w:rsid w:val="005A072E"/>
    <w:rsid w:val="005B202D"/>
    <w:rsid w:val="005B2A27"/>
    <w:rsid w:val="005C16B2"/>
    <w:rsid w:val="005C3113"/>
    <w:rsid w:val="005C534D"/>
    <w:rsid w:val="005D1CE7"/>
    <w:rsid w:val="005E69BE"/>
    <w:rsid w:val="005E73EC"/>
    <w:rsid w:val="006014DA"/>
    <w:rsid w:val="00646ACB"/>
    <w:rsid w:val="00666AE2"/>
    <w:rsid w:val="00673A3B"/>
    <w:rsid w:val="006A5890"/>
    <w:rsid w:val="006D03D0"/>
    <w:rsid w:val="006D3986"/>
    <w:rsid w:val="006F46EF"/>
    <w:rsid w:val="00725E07"/>
    <w:rsid w:val="00770BDA"/>
    <w:rsid w:val="00786475"/>
    <w:rsid w:val="007C0C59"/>
    <w:rsid w:val="007C5B59"/>
    <w:rsid w:val="007E5263"/>
    <w:rsid w:val="007F3800"/>
    <w:rsid w:val="007F6626"/>
    <w:rsid w:val="00813EF3"/>
    <w:rsid w:val="00817DCD"/>
    <w:rsid w:val="00840880"/>
    <w:rsid w:val="00853A0D"/>
    <w:rsid w:val="00856B2C"/>
    <w:rsid w:val="00863947"/>
    <w:rsid w:val="00863C18"/>
    <w:rsid w:val="008648B2"/>
    <w:rsid w:val="00870956"/>
    <w:rsid w:val="00873341"/>
    <w:rsid w:val="00873674"/>
    <w:rsid w:val="008D0584"/>
    <w:rsid w:val="008D5E0C"/>
    <w:rsid w:val="008E70BE"/>
    <w:rsid w:val="008F1BFE"/>
    <w:rsid w:val="008F7CF4"/>
    <w:rsid w:val="00904860"/>
    <w:rsid w:val="00905437"/>
    <w:rsid w:val="0091164F"/>
    <w:rsid w:val="00932658"/>
    <w:rsid w:val="009616F8"/>
    <w:rsid w:val="009639AF"/>
    <w:rsid w:val="0098597C"/>
    <w:rsid w:val="009A457D"/>
    <w:rsid w:val="00A02CB7"/>
    <w:rsid w:val="00A1030C"/>
    <w:rsid w:val="00A1783B"/>
    <w:rsid w:val="00A86A00"/>
    <w:rsid w:val="00A90CD4"/>
    <w:rsid w:val="00B35218"/>
    <w:rsid w:val="00B42DCB"/>
    <w:rsid w:val="00B55011"/>
    <w:rsid w:val="00B621DC"/>
    <w:rsid w:val="00B67A32"/>
    <w:rsid w:val="00B92E91"/>
    <w:rsid w:val="00B95BA5"/>
    <w:rsid w:val="00BE02CF"/>
    <w:rsid w:val="00BF530A"/>
    <w:rsid w:val="00C30836"/>
    <w:rsid w:val="00C810B2"/>
    <w:rsid w:val="00C907FD"/>
    <w:rsid w:val="00CA6ABF"/>
    <w:rsid w:val="00CE3492"/>
    <w:rsid w:val="00D02277"/>
    <w:rsid w:val="00D027EB"/>
    <w:rsid w:val="00D03F5A"/>
    <w:rsid w:val="00D26FA4"/>
    <w:rsid w:val="00D85D56"/>
    <w:rsid w:val="00DA0E6E"/>
    <w:rsid w:val="00DA75CA"/>
    <w:rsid w:val="00DC036A"/>
    <w:rsid w:val="00DC03AB"/>
    <w:rsid w:val="00DC2041"/>
    <w:rsid w:val="00DC5CB7"/>
    <w:rsid w:val="00DD46CE"/>
    <w:rsid w:val="00E02A0D"/>
    <w:rsid w:val="00E2030E"/>
    <w:rsid w:val="00E30720"/>
    <w:rsid w:val="00E32A0F"/>
    <w:rsid w:val="00E739C5"/>
    <w:rsid w:val="00E93C89"/>
    <w:rsid w:val="00EC2242"/>
    <w:rsid w:val="00ED4182"/>
    <w:rsid w:val="00F05D5D"/>
    <w:rsid w:val="00F12864"/>
    <w:rsid w:val="00F17D66"/>
    <w:rsid w:val="00F276FC"/>
    <w:rsid w:val="00F60CF2"/>
    <w:rsid w:val="00F72A26"/>
    <w:rsid w:val="00F854C6"/>
    <w:rsid w:val="32C63A10"/>
    <w:rsid w:val="3E23449F"/>
    <w:rsid w:val="41978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0363"/>
  <w15:docId w15:val="{8E5DB857-FBAF-4678-9D57-992E5B89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T Sans" w:eastAsia="PT Sans" w:hAnsi="PT Sans" w:cs="PT Sans"/>
    </w:rPr>
  </w:style>
  <w:style w:type="paragraph" w:styleId="Heading1">
    <w:name w:val="heading 1"/>
    <w:basedOn w:val="Normal"/>
    <w:uiPriority w:val="9"/>
    <w:qFormat/>
    <w:pPr>
      <w:ind w:left="372"/>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92" w:hanging="720"/>
      <w:jc w:val="both"/>
    </w:pPr>
  </w:style>
  <w:style w:type="paragraph" w:customStyle="1" w:styleId="TableParagraph">
    <w:name w:val="Table Paragraph"/>
    <w:basedOn w:val="Normal"/>
    <w:uiPriority w:val="1"/>
    <w:qFormat/>
    <w:pPr>
      <w:spacing w:line="239" w:lineRule="exact"/>
      <w:ind w:left="107"/>
    </w:pPr>
  </w:style>
  <w:style w:type="character" w:customStyle="1" w:styleId="ListParagraphChar">
    <w:name w:val="List Paragraph Char"/>
    <w:link w:val="ListParagraph"/>
    <w:uiPriority w:val="99"/>
    <w:locked/>
    <w:rsid w:val="005D1CE7"/>
    <w:rPr>
      <w:rFonts w:ascii="PT Sans" w:eastAsia="PT Sans" w:hAnsi="PT Sans" w:cs="PT Sans"/>
    </w:rPr>
  </w:style>
  <w:style w:type="character" w:customStyle="1" w:styleId="normaltextrun">
    <w:name w:val="normaltextrun"/>
    <w:basedOn w:val="DefaultParagraphFont"/>
    <w:rsid w:val="005961F5"/>
  </w:style>
  <w:style w:type="character" w:customStyle="1" w:styleId="eop">
    <w:name w:val="eop"/>
    <w:basedOn w:val="DefaultParagraphFont"/>
    <w:rsid w:val="005961F5"/>
  </w:style>
  <w:style w:type="paragraph" w:styleId="Header">
    <w:name w:val="header"/>
    <w:basedOn w:val="Normal"/>
    <w:link w:val="HeaderChar"/>
    <w:rsid w:val="00870956"/>
    <w:pPr>
      <w:widowControl/>
      <w:tabs>
        <w:tab w:val="center" w:pos="4153"/>
        <w:tab w:val="right" w:pos="8306"/>
      </w:tabs>
      <w:autoSpaceDE/>
      <w:autoSpaceDN/>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rsid w:val="00870956"/>
    <w:rPr>
      <w:rFonts w:ascii="Times New Roman" w:eastAsia="Times New Roman" w:hAnsi="Times New Roman" w:cs="Times New Roman"/>
      <w:sz w:val="20"/>
      <w:szCs w:val="20"/>
      <w:lang w:val="en-GB" w:eastAsia="en-GB"/>
    </w:rPr>
  </w:style>
  <w:style w:type="paragraph" w:customStyle="1" w:styleId="Default">
    <w:name w:val="Default"/>
    <w:rsid w:val="00870956"/>
    <w:pPr>
      <w:adjustRightInd w:val="0"/>
    </w:pPr>
    <w:rPr>
      <w:rFonts w:ascii="Times New Roman" w:eastAsia="Times New Roman" w:hAnsi="Times New Roman" w:cs="Times New Roman"/>
      <w:color w:val="000000"/>
      <w:sz w:val="24"/>
      <w:szCs w:val="24"/>
      <w:lang w:val="en-GB" w:eastAsia="en-GB"/>
    </w:rPr>
  </w:style>
  <w:style w:type="paragraph" w:styleId="Revision">
    <w:name w:val="Revision"/>
    <w:hidden/>
    <w:uiPriority w:val="99"/>
    <w:semiHidden/>
    <w:rsid w:val="00EC2242"/>
    <w:pPr>
      <w:widowControl/>
      <w:autoSpaceDE/>
      <w:autoSpaceDN/>
    </w:pPr>
    <w:rPr>
      <w:rFonts w:ascii="PT Sans" w:eastAsia="PT Sans" w:hAnsi="PT Sans" w:cs="PT Sans"/>
    </w:rPr>
  </w:style>
  <w:style w:type="character" w:styleId="CommentReference">
    <w:name w:val="annotation reference"/>
    <w:basedOn w:val="DefaultParagraphFont"/>
    <w:uiPriority w:val="99"/>
    <w:semiHidden/>
    <w:unhideWhenUsed/>
    <w:rsid w:val="00EC2242"/>
    <w:rPr>
      <w:sz w:val="16"/>
      <w:szCs w:val="16"/>
    </w:rPr>
  </w:style>
  <w:style w:type="paragraph" w:styleId="CommentText">
    <w:name w:val="annotation text"/>
    <w:basedOn w:val="Normal"/>
    <w:link w:val="CommentTextChar"/>
    <w:uiPriority w:val="99"/>
    <w:semiHidden/>
    <w:unhideWhenUsed/>
    <w:rsid w:val="00EC2242"/>
    <w:rPr>
      <w:sz w:val="20"/>
      <w:szCs w:val="20"/>
    </w:rPr>
  </w:style>
  <w:style w:type="character" w:customStyle="1" w:styleId="CommentTextChar">
    <w:name w:val="Comment Text Char"/>
    <w:basedOn w:val="DefaultParagraphFont"/>
    <w:link w:val="CommentText"/>
    <w:uiPriority w:val="99"/>
    <w:semiHidden/>
    <w:rsid w:val="00EC2242"/>
    <w:rPr>
      <w:rFonts w:ascii="PT Sans" w:eastAsia="PT Sans" w:hAnsi="PT Sans" w:cs="PT Sans"/>
      <w:sz w:val="20"/>
      <w:szCs w:val="20"/>
    </w:rPr>
  </w:style>
  <w:style w:type="paragraph" w:styleId="CommentSubject">
    <w:name w:val="annotation subject"/>
    <w:basedOn w:val="CommentText"/>
    <w:next w:val="CommentText"/>
    <w:link w:val="CommentSubjectChar"/>
    <w:uiPriority w:val="99"/>
    <w:semiHidden/>
    <w:unhideWhenUsed/>
    <w:rsid w:val="00EC2242"/>
    <w:rPr>
      <w:b/>
      <w:bCs/>
    </w:rPr>
  </w:style>
  <w:style w:type="character" w:customStyle="1" w:styleId="CommentSubjectChar">
    <w:name w:val="Comment Subject Char"/>
    <w:basedOn w:val="CommentTextChar"/>
    <w:link w:val="CommentSubject"/>
    <w:uiPriority w:val="99"/>
    <w:semiHidden/>
    <w:rsid w:val="00EC2242"/>
    <w:rPr>
      <w:rFonts w:ascii="PT Sans" w:eastAsia="PT Sans" w:hAnsi="PT Sans" w:cs="PT Sans"/>
      <w:b/>
      <w:bCs/>
      <w:sz w:val="20"/>
      <w:szCs w:val="20"/>
    </w:rPr>
  </w:style>
  <w:style w:type="paragraph" w:styleId="BalloonText">
    <w:name w:val="Balloon Text"/>
    <w:basedOn w:val="Normal"/>
    <w:link w:val="BalloonTextChar"/>
    <w:uiPriority w:val="99"/>
    <w:semiHidden/>
    <w:unhideWhenUsed/>
    <w:rsid w:val="00EC22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2242"/>
    <w:rPr>
      <w:rFonts w:ascii="Times New Roman" w:eastAsia="PT Sans"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9745">
      <w:bodyDiv w:val="1"/>
      <w:marLeft w:val="0"/>
      <w:marRight w:val="0"/>
      <w:marTop w:val="0"/>
      <w:marBottom w:val="0"/>
      <w:divBdr>
        <w:top w:val="none" w:sz="0" w:space="0" w:color="auto"/>
        <w:left w:val="none" w:sz="0" w:space="0" w:color="auto"/>
        <w:bottom w:val="none" w:sz="0" w:space="0" w:color="auto"/>
        <w:right w:val="none" w:sz="0" w:space="0" w:color="auto"/>
      </w:divBdr>
    </w:div>
    <w:div w:id="105925264">
      <w:bodyDiv w:val="1"/>
      <w:marLeft w:val="0"/>
      <w:marRight w:val="0"/>
      <w:marTop w:val="0"/>
      <w:marBottom w:val="0"/>
      <w:divBdr>
        <w:top w:val="none" w:sz="0" w:space="0" w:color="auto"/>
        <w:left w:val="none" w:sz="0" w:space="0" w:color="auto"/>
        <w:bottom w:val="none" w:sz="0" w:space="0" w:color="auto"/>
        <w:right w:val="none" w:sz="0" w:space="0" w:color="auto"/>
      </w:divBdr>
    </w:div>
    <w:div w:id="118574987">
      <w:bodyDiv w:val="1"/>
      <w:marLeft w:val="0"/>
      <w:marRight w:val="0"/>
      <w:marTop w:val="0"/>
      <w:marBottom w:val="0"/>
      <w:divBdr>
        <w:top w:val="none" w:sz="0" w:space="0" w:color="auto"/>
        <w:left w:val="none" w:sz="0" w:space="0" w:color="auto"/>
        <w:bottom w:val="none" w:sz="0" w:space="0" w:color="auto"/>
        <w:right w:val="none" w:sz="0" w:space="0" w:color="auto"/>
      </w:divBdr>
    </w:div>
    <w:div w:id="155002370">
      <w:bodyDiv w:val="1"/>
      <w:marLeft w:val="0"/>
      <w:marRight w:val="0"/>
      <w:marTop w:val="0"/>
      <w:marBottom w:val="0"/>
      <w:divBdr>
        <w:top w:val="none" w:sz="0" w:space="0" w:color="auto"/>
        <w:left w:val="none" w:sz="0" w:space="0" w:color="auto"/>
        <w:bottom w:val="none" w:sz="0" w:space="0" w:color="auto"/>
        <w:right w:val="none" w:sz="0" w:space="0" w:color="auto"/>
      </w:divBdr>
    </w:div>
    <w:div w:id="172645136">
      <w:bodyDiv w:val="1"/>
      <w:marLeft w:val="0"/>
      <w:marRight w:val="0"/>
      <w:marTop w:val="0"/>
      <w:marBottom w:val="0"/>
      <w:divBdr>
        <w:top w:val="none" w:sz="0" w:space="0" w:color="auto"/>
        <w:left w:val="none" w:sz="0" w:space="0" w:color="auto"/>
        <w:bottom w:val="none" w:sz="0" w:space="0" w:color="auto"/>
        <w:right w:val="none" w:sz="0" w:space="0" w:color="auto"/>
      </w:divBdr>
    </w:div>
    <w:div w:id="241062202">
      <w:bodyDiv w:val="1"/>
      <w:marLeft w:val="0"/>
      <w:marRight w:val="0"/>
      <w:marTop w:val="0"/>
      <w:marBottom w:val="0"/>
      <w:divBdr>
        <w:top w:val="none" w:sz="0" w:space="0" w:color="auto"/>
        <w:left w:val="none" w:sz="0" w:space="0" w:color="auto"/>
        <w:bottom w:val="none" w:sz="0" w:space="0" w:color="auto"/>
        <w:right w:val="none" w:sz="0" w:space="0" w:color="auto"/>
      </w:divBdr>
    </w:div>
    <w:div w:id="259875156">
      <w:bodyDiv w:val="1"/>
      <w:marLeft w:val="0"/>
      <w:marRight w:val="0"/>
      <w:marTop w:val="0"/>
      <w:marBottom w:val="0"/>
      <w:divBdr>
        <w:top w:val="none" w:sz="0" w:space="0" w:color="auto"/>
        <w:left w:val="none" w:sz="0" w:space="0" w:color="auto"/>
        <w:bottom w:val="none" w:sz="0" w:space="0" w:color="auto"/>
        <w:right w:val="none" w:sz="0" w:space="0" w:color="auto"/>
      </w:divBdr>
    </w:div>
    <w:div w:id="342513697">
      <w:bodyDiv w:val="1"/>
      <w:marLeft w:val="0"/>
      <w:marRight w:val="0"/>
      <w:marTop w:val="0"/>
      <w:marBottom w:val="0"/>
      <w:divBdr>
        <w:top w:val="none" w:sz="0" w:space="0" w:color="auto"/>
        <w:left w:val="none" w:sz="0" w:space="0" w:color="auto"/>
        <w:bottom w:val="none" w:sz="0" w:space="0" w:color="auto"/>
        <w:right w:val="none" w:sz="0" w:space="0" w:color="auto"/>
      </w:divBdr>
    </w:div>
    <w:div w:id="400831702">
      <w:bodyDiv w:val="1"/>
      <w:marLeft w:val="0"/>
      <w:marRight w:val="0"/>
      <w:marTop w:val="0"/>
      <w:marBottom w:val="0"/>
      <w:divBdr>
        <w:top w:val="none" w:sz="0" w:space="0" w:color="auto"/>
        <w:left w:val="none" w:sz="0" w:space="0" w:color="auto"/>
        <w:bottom w:val="none" w:sz="0" w:space="0" w:color="auto"/>
        <w:right w:val="none" w:sz="0" w:space="0" w:color="auto"/>
      </w:divBdr>
    </w:div>
    <w:div w:id="421493856">
      <w:bodyDiv w:val="1"/>
      <w:marLeft w:val="0"/>
      <w:marRight w:val="0"/>
      <w:marTop w:val="0"/>
      <w:marBottom w:val="0"/>
      <w:divBdr>
        <w:top w:val="none" w:sz="0" w:space="0" w:color="auto"/>
        <w:left w:val="none" w:sz="0" w:space="0" w:color="auto"/>
        <w:bottom w:val="none" w:sz="0" w:space="0" w:color="auto"/>
        <w:right w:val="none" w:sz="0" w:space="0" w:color="auto"/>
      </w:divBdr>
    </w:div>
    <w:div w:id="447358924">
      <w:bodyDiv w:val="1"/>
      <w:marLeft w:val="0"/>
      <w:marRight w:val="0"/>
      <w:marTop w:val="0"/>
      <w:marBottom w:val="0"/>
      <w:divBdr>
        <w:top w:val="none" w:sz="0" w:space="0" w:color="auto"/>
        <w:left w:val="none" w:sz="0" w:space="0" w:color="auto"/>
        <w:bottom w:val="none" w:sz="0" w:space="0" w:color="auto"/>
        <w:right w:val="none" w:sz="0" w:space="0" w:color="auto"/>
      </w:divBdr>
    </w:div>
    <w:div w:id="526332178">
      <w:bodyDiv w:val="1"/>
      <w:marLeft w:val="0"/>
      <w:marRight w:val="0"/>
      <w:marTop w:val="0"/>
      <w:marBottom w:val="0"/>
      <w:divBdr>
        <w:top w:val="none" w:sz="0" w:space="0" w:color="auto"/>
        <w:left w:val="none" w:sz="0" w:space="0" w:color="auto"/>
        <w:bottom w:val="none" w:sz="0" w:space="0" w:color="auto"/>
        <w:right w:val="none" w:sz="0" w:space="0" w:color="auto"/>
      </w:divBdr>
    </w:div>
    <w:div w:id="542061789">
      <w:bodyDiv w:val="1"/>
      <w:marLeft w:val="0"/>
      <w:marRight w:val="0"/>
      <w:marTop w:val="0"/>
      <w:marBottom w:val="0"/>
      <w:divBdr>
        <w:top w:val="none" w:sz="0" w:space="0" w:color="auto"/>
        <w:left w:val="none" w:sz="0" w:space="0" w:color="auto"/>
        <w:bottom w:val="none" w:sz="0" w:space="0" w:color="auto"/>
        <w:right w:val="none" w:sz="0" w:space="0" w:color="auto"/>
      </w:divBdr>
    </w:div>
    <w:div w:id="618990706">
      <w:bodyDiv w:val="1"/>
      <w:marLeft w:val="0"/>
      <w:marRight w:val="0"/>
      <w:marTop w:val="0"/>
      <w:marBottom w:val="0"/>
      <w:divBdr>
        <w:top w:val="none" w:sz="0" w:space="0" w:color="auto"/>
        <w:left w:val="none" w:sz="0" w:space="0" w:color="auto"/>
        <w:bottom w:val="none" w:sz="0" w:space="0" w:color="auto"/>
        <w:right w:val="none" w:sz="0" w:space="0" w:color="auto"/>
      </w:divBdr>
    </w:div>
    <w:div w:id="654574476">
      <w:bodyDiv w:val="1"/>
      <w:marLeft w:val="0"/>
      <w:marRight w:val="0"/>
      <w:marTop w:val="0"/>
      <w:marBottom w:val="0"/>
      <w:divBdr>
        <w:top w:val="none" w:sz="0" w:space="0" w:color="auto"/>
        <w:left w:val="none" w:sz="0" w:space="0" w:color="auto"/>
        <w:bottom w:val="none" w:sz="0" w:space="0" w:color="auto"/>
        <w:right w:val="none" w:sz="0" w:space="0" w:color="auto"/>
      </w:divBdr>
    </w:div>
    <w:div w:id="689183982">
      <w:bodyDiv w:val="1"/>
      <w:marLeft w:val="0"/>
      <w:marRight w:val="0"/>
      <w:marTop w:val="0"/>
      <w:marBottom w:val="0"/>
      <w:divBdr>
        <w:top w:val="none" w:sz="0" w:space="0" w:color="auto"/>
        <w:left w:val="none" w:sz="0" w:space="0" w:color="auto"/>
        <w:bottom w:val="none" w:sz="0" w:space="0" w:color="auto"/>
        <w:right w:val="none" w:sz="0" w:space="0" w:color="auto"/>
      </w:divBdr>
    </w:div>
    <w:div w:id="884365749">
      <w:bodyDiv w:val="1"/>
      <w:marLeft w:val="0"/>
      <w:marRight w:val="0"/>
      <w:marTop w:val="0"/>
      <w:marBottom w:val="0"/>
      <w:divBdr>
        <w:top w:val="none" w:sz="0" w:space="0" w:color="auto"/>
        <w:left w:val="none" w:sz="0" w:space="0" w:color="auto"/>
        <w:bottom w:val="none" w:sz="0" w:space="0" w:color="auto"/>
        <w:right w:val="none" w:sz="0" w:space="0" w:color="auto"/>
      </w:divBdr>
    </w:div>
    <w:div w:id="954942303">
      <w:bodyDiv w:val="1"/>
      <w:marLeft w:val="0"/>
      <w:marRight w:val="0"/>
      <w:marTop w:val="0"/>
      <w:marBottom w:val="0"/>
      <w:divBdr>
        <w:top w:val="none" w:sz="0" w:space="0" w:color="auto"/>
        <w:left w:val="none" w:sz="0" w:space="0" w:color="auto"/>
        <w:bottom w:val="none" w:sz="0" w:space="0" w:color="auto"/>
        <w:right w:val="none" w:sz="0" w:space="0" w:color="auto"/>
      </w:divBdr>
    </w:div>
    <w:div w:id="1004865769">
      <w:bodyDiv w:val="1"/>
      <w:marLeft w:val="0"/>
      <w:marRight w:val="0"/>
      <w:marTop w:val="0"/>
      <w:marBottom w:val="0"/>
      <w:divBdr>
        <w:top w:val="none" w:sz="0" w:space="0" w:color="auto"/>
        <w:left w:val="none" w:sz="0" w:space="0" w:color="auto"/>
        <w:bottom w:val="none" w:sz="0" w:space="0" w:color="auto"/>
        <w:right w:val="none" w:sz="0" w:space="0" w:color="auto"/>
      </w:divBdr>
    </w:div>
    <w:div w:id="1034765464">
      <w:bodyDiv w:val="1"/>
      <w:marLeft w:val="0"/>
      <w:marRight w:val="0"/>
      <w:marTop w:val="0"/>
      <w:marBottom w:val="0"/>
      <w:divBdr>
        <w:top w:val="none" w:sz="0" w:space="0" w:color="auto"/>
        <w:left w:val="none" w:sz="0" w:space="0" w:color="auto"/>
        <w:bottom w:val="none" w:sz="0" w:space="0" w:color="auto"/>
        <w:right w:val="none" w:sz="0" w:space="0" w:color="auto"/>
      </w:divBdr>
    </w:div>
    <w:div w:id="1123772584">
      <w:bodyDiv w:val="1"/>
      <w:marLeft w:val="0"/>
      <w:marRight w:val="0"/>
      <w:marTop w:val="0"/>
      <w:marBottom w:val="0"/>
      <w:divBdr>
        <w:top w:val="none" w:sz="0" w:space="0" w:color="auto"/>
        <w:left w:val="none" w:sz="0" w:space="0" w:color="auto"/>
        <w:bottom w:val="none" w:sz="0" w:space="0" w:color="auto"/>
        <w:right w:val="none" w:sz="0" w:space="0" w:color="auto"/>
      </w:divBdr>
    </w:div>
    <w:div w:id="1152260342">
      <w:bodyDiv w:val="1"/>
      <w:marLeft w:val="0"/>
      <w:marRight w:val="0"/>
      <w:marTop w:val="0"/>
      <w:marBottom w:val="0"/>
      <w:divBdr>
        <w:top w:val="none" w:sz="0" w:space="0" w:color="auto"/>
        <w:left w:val="none" w:sz="0" w:space="0" w:color="auto"/>
        <w:bottom w:val="none" w:sz="0" w:space="0" w:color="auto"/>
        <w:right w:val="none" w:sz="0" w:space="0" w:color="auto"/>
      </w:divBdr>
    </w:div>
    <w:div w:id="1318143252">
      <w:bodyDiv w:val="1"/>
      <w:marLeft w:val="0"/>
      <w:marRight w:val="0"/>
      <w:marTop w:val="0"/>
      <w:marBottom w:val="0"/>
      <w:divBdr>
        <w:top w:val="none" w:sz="0" w:space="0" w:color="auto"/>
        <w:left w:val="none" w:sz="0" w:space="0" w:color="auto"/>
        <w:bottom w:val="none" w:sz="0" w:space="0" w:color="auto"/>
        <w:right w:val="none" w:sz="0" w:space="0" w:color="auto"/>
      </w:divBdr>
    </w:div>
    <w:div w:id="1364552541">
      <w:bodyDiv w:val="1"/>
      <w:marLeft w:val="0"/>
      <w:marRight w:val="0"/>
      <w:marTop w:val="0"/>
      <w:marBottom w:val="0"/>
      <w:divBdr>
        <w:top w:val="none" w:sz="0" w:space="0" w:color="auto"/>
        <w:left w:val="none" w:sz="0" w:space="0" w:color="auto"/>
        <w:bottom w:val="none" w:sz="0" w:space="0" w:color="auto"/>
        <w:right w:val="none" w:sz="0" w:space="0" w:color="auto"/>
      </w:divBdr>
    </w:div>
    <w:div w:id="1412005325">
      <w:bodyDiv w:val="1"/>
      <w:marLeft w:val="0"/>
      <w:marRight w:val="0"/>
      <w:marTop w:val="0"/>
      <w:marBottom w:val="0"/>
      <w:divBdr>
        <w:top w:val="none" w:sz="0" w:space="0" w:color="auto"/>
        <w:left w:val="none" w:sz="0" w:space="0" w:color="auto"/>
        <w:bottom w:val="none" w:sz="0" w:space="0" w:color="auto"/>
        <w:right w:val="none" w:sz="0" w:space="0" w:color="auto"/>
      </w:divBdr>
    </w:div>
    <w:div w:id="1430203341">
      <w:bodyDiv w:val="1"/>
      <w:marLeft w:val="0"/>
      <w:marRight w:val="0"/>
      <w:marTop w:val="0"/>
      <w:marBottom w:val="0"/>
      <w:divBdr>
        <w:top w:val="none" w:sz="0" w:space="0" w:color="auto"/>
        <w:left w:val="none" w:sz="0" w:space="0" w:color="auto"/>
        <w:bottom w:val="none" w:sz="0" w:space="0" w:color="auto"/>
        <w:right w:val="none" w:sz="0" w:space="0" w:color="auto"/>
      </w:divBdr>
    </w:div>
    <w:div w:id="1483035180">
      <w:bodyDiv w:val="1"/>
      <w:marLeft w:val="0"/>
      <w:marRight w:val="0"/>
      <w:marTop w:val="0"/>
      <w:marBottom w:val="0"/>
      <w:divBdr>
        <w:top w:val="none" w:sz="0" w:space="0" w:color="auto"/>
        <w:left w:val="none" w:sz="0" w:space="0" w:color="auto"/>
        <w:bottom w:val="none" w:sz="0" w:space="0" w:color="auto"/>
        <w:right w:val="none" w:sz="0" w:space="0" w:color="auto"/>
      </w:divBdr>
    </w:div>
    <w:div w:id="1524174982">
      <w:bodyDiv w:val="1"/>
      <w:marLeft w:val="0"/>
      <w:marRight w:val="0"/>
      <w:marTop w:val="0"/>
      <w:marBottom w:val="0"/>
      <w:divBdr>
        <w:top w:val="none" w:sz="0" w:space="0" w:color="auto"/>
        <w:left w:val="none" w:sz="0" w:space="0" w:color="auto"/>
        <w:bottom w:val="none" w:sz="0" w:space="0" w:color="auto"/>
        <w:right w:val="none" w:sz="0" w:space="0" w:color="auto"/>
      </w:divBdr>
    </w:div>
    <w:div w:id="1538156776">
      <w:bodyDiv w:val="1"/>
      <w:marLeft w:val="0"/>
      <w:marRight w:val="0"/>
      <w:marTop w:val="0"/>
      <w:marBottom w:val="0"/>
      <w:divBdr>
        <w:top w:val="none" w:sz="0" w:space="0" w:color="auto"/>
        <w:left w:val="none" w:sz="0" w:space="0" w:color="auto"/>
        <w:bottom w:val="none" w:sz="0" w:space="0" w:color="auto"/>
        <w:right w:val="none" w:sz="0" w:space="0" w:color="auto"/>
      </w:divBdr>
    </w:div>
    <w:div w:id="1606959967">
      <w:bodyDiv w:val="1"/>
      <w:marLeft w:val="0"/>
      <w:marRight w:val="0"/>
      <w:marTop w:val="0"/>
      <w:marBottom w:val="0"/>
      <w:divBdr>
        <w:top w:val="none" w:sz="0" w:space="0" w:color="auto"/>
        <w:left w:val="none" w:sz="0" w:space="0" w:color="auto"/>
        <w:bottom w:val="none" w:sz="0" w:space="0" w:color="auto"/>
        <w:right w:val="none" w:sz="0" w:space="0" w:color="auto"/>
      </w:divBdr>
    </w:div>
    <w:div w:id="1763792108">
      <w:bodyDiv w:val="1"/>
      <w:marLeft w:val="0"/>
      <w:marRight w:val="0"/>
      <w:marTop w:val="0"/>
      <w:marBottom w:val="0"/>
      <w:divBdr>
        <w:top w:val="none" w:sz="0" w:space="0" w:color="auto"/>
        <w:left w:val="none" w:sz="0" w:space="0" w:color="auto"/>
        <w:bottom w:val="none" w:sz="0" w:space="0" w:color="auto"/>
        <w:right w:val="none" w:sz="0" w:space="0" w:color="auto"/>
      </w:divBdr>
    </w:div>
    <w:div w:id="1774015016">
      <w:bodyDiv w:val="1"/>
      <w:marLeft w:val="0"/>
      <w:marRight w:val="0"/>
      <w:marTop w:val="0"/>
      <w:marBottom w:val="0"/>
      <w:divBdr>
        <w:top w:val="none" w:sz="0" w:space="0" w:color="auto"/>
        <w:left w:val="none" w:sz="0" w:space="0" w:color="auto"/>
        <w:bottom w:val="none" w:sz="0" w:space="0" w:color="auto"/>
        <w:right w:val="none" w:sz="0" w:space="0" w:color="auto"/>
      </w:divBdr>
    </w:div>
    <w:div w:id="1816531863">
      <w:bodyDiv w:val="1"/>
      <w:marLeft w:val="0"/>
      <w:marRight w:val="0"/>
      <w:marTop w:val="0"/>
      <w:marBottom w:val="0"/>
      <w:divBdr>
        <w:top w:val="none" w:sz="0" w:space="0" w:color="auto"/>
        <w:left w:val="none" w:sz="0" w:space="0" w:color="auto"/>
        <w:bottom w:val="none" w:sz="0" w:space="0" w:color="auto"/>
        <w:right w:val="none" w:sz="0" w:space="0" w:color="auto"/>
      </w:divBdr>
    </w:div>
    <w:div w:id="1822698593">
      <w:bodyDiv w:val="1"/>
      <w:marLeft w:val="0"/>
      <w:marRight w:val="0"/>
      <w:marTop w:val="0"/>
      <w:marBottom w:val="0"/>
      <w:divBdr>
        <w:top w:val="none" w:sz="0" w:space="0" w:color="auto"/>
        <w:left w:val="none" w:sz="0" w:space="0" w:color="auto"/>
        <w:bottom w:val="none" w:sz="0" w:space="0" w:color="auto"/>
        <w:right w:val="none" w:sz="0" w:space="0" w:color="auto"/>
      </w:divBdr>
    </w:div>
    <w:div w:id="1828283404">
      <w:bodyDiv w:val="1"/>
      <w:marLeft w:val="0"/>
      <w:marRight w:val="0"/>
      <w:marTop w:val="0"/>
      <w:marBottom w:val="0"/>
      <w:divBdr>
        <w:top w:val="none" w:sz="0" w:space="0" w:color="auto"/>
        <w:left w:val="none" w:sz="0" w:space="0" w:color="auto"/>
        <w:bottom w:val="none" w:sz="0" w:space="0" w:color="auto"/>
        <w:right w:val="none" w:sz="0" w:space="0" w:color="auto"/>
      </w:divBdr>
    </w:div>
    <w:div w:id="1831217739">
      <w:bodyDiv w:val="1"/>
      <w:marLeft w:val="0"/>
      <w:marRight w:val="0"/>
      <w:marTop w:val="0"/>
      <w:marBottom w:val="0"/>
      <w:divBdr>
        <w:top w:val="none" w:sz="0" w:space="0" w:color="auto"/>
        <w:left w:val="none" w:sz="0" w:space="0" w:color="auto"/>
        <w:bottom w:val="none" w:sz="0" w:space="0" w:color="auto"/>
        <w:right w:val="none" w:sz="0" w:space="0" w:color="auto"/>
      </w:divBdr>
    </w:div>
    <w:div w:id="1862432370">
      <w:bodyDiv w:val="1"/>
      <w:marLeft w:val="0"/>
      <w:marRight w:val="0"/>
      <w:marTop w:val="0"/>
      <w:marBottom w:val="0"/>
      <w:divBdr>
        <w:top w:val="none" w:sz="0" w:space="0" w:color="auto"/>
        <w:left w:val="none" w:sz="0" w:space="0" w:color="auto"/>
        <w:bottom w:val="none" w:sz="0" w:space="0" w:color="auto"/>
        <w:right w:val="none" w:sz="0" w:space="0" w:color="auto"/>
      </w:divBdr>
    </w:div>
    <w:div w:id="1953440011">
      <w:bodyDiv w:val="1"/>
      <w:marLeft w:val="0"/>
      <w:marRight w:val="0"/>
      <w:marTop w:val="0"/>
      <w:marBottom w:val="0"/>
      <w:divBdr>
        <w:top w:val="none" w:sz="0" w:space="0" w:color="auto"/>
        <w:left w:val="none" w:sz="0" w:space="0" w:color="auto"/>
        <w:bottom w:val="none" w:sz="0" w:space="0" w:color="auto"/>
        <w:right w:val="none" w:sz="0" w:space="0" w:color="auto"/>
      </w:divBdr>
    </w:div>
    <w:div w:id="2045905547">
      <w:bodyDiv w:val="1"/>
      <w:marLeft w:val="0"/>
      <w:marRight w:val="0"/>
      <w:marTop w:val="0"/>
      <w:marBottom w:val="0"/>
      <w:divBdr>
        <w:top w:val="none" w:sz="0" w:space="0" w:color="auto"/>
        <w:left w:val="none" w:sz="0" w:space="0" w:color="auto"/>
        <w:bottom w:val="none" w:sz="0" w:space="0" w:color="auto"/>
        <w:right w:val="none" w:sz="0" w:space="0" w:color="auto"/>
      </w:divBdr>
    </w:div>
    <w:div w:id="2064330830">
      <w:bodyDiv w:val="1"/>
      <w:marLeft w:val="0"/>
      <w:marRight w:val="0"/>
      <w:marTop w:val="0"/>
      <w:marBottom w:val="0"/>
      <w:divBdr>
        <w:top w:val="none" w:sz="0" w:space="0" w:color="auto"/>
        <w:left w:val="none" w:sz="0" w:space="0" w:color="auto"/>
        <w:bottom w:val="none" w:sz="0" w:space="0" w:color="auto"/>
        <w:right w:val="none" w:sz="0" w:space="0" w:color="auto"/>
      </w:divBdr>
    </w:div>
    <w:div w:id="2072001592">
      <w:bodyDiv w:val="1"/>
      <w:marLeft w:val="0"/>
      <w:marRight w:val="0"/>
      <w:marTop w:val="0"/>
      <w:marBottom w:val="0"/>
      <w:divBdr>
        <w:top w:val="none" w:sz="0" w:space="0" w:color="auto"/>
        <w:left w:val="none" w:sz="0" w:space="0" w:color="auto"/>
        <w:bottom w:val="none" w:sz="0" w:space="0" w:color="auto"/>
        <w:right w:val="none" w:sz="0" w:space="0" w:color="auto"/>
      </w:divBdr>
    </w:div>
    <w:div w:id="2108040292">
      <w:bodyDiv w:val="1"/>
      <w:marLeft w:val="0"/>
      <w:marRight w:val="0"/>
      <w:marTop w:val="0"/>
      <w:marBottom w:val="0"/>
      <w:divBdr>
        <w:top w:val="none" w:sz="0" w:space="0" w:color="auto"/>
        <w:left w:val="none" w:sz="0" w:space="0" w:color="auto"/>
        <w:bottom w:val="none" w:sz="0" w:space="0" w:color="auto"/>
        <w:right w:val="none" w:sz="0" w:space="0" w:color="auto"/>
      </w:divBdr>
    </w:div>
    <w:div w:id="211786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F9313B-5C00-2642-B4C8-11C91B5A33A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CB33FB3-B555-AB45-ADDF-163B2B0EE322}">
      <dgm:prSet phldrT="[Text]"/>
      <dgm:spPr>
        <a:xfrm>
          <a:off x="2565040" y="866047"/>
          <a:ext cx="706203" cy="35310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Production Support Group Manager </a:t>
          </a:r>
        </a:p>
      </dgm:t>
    </dgm:pt>
    <dgm:pt modelId="{5EA110CE-9851-1D43-B773-34BDC71521AC}" type="parTrans" cxnId="{9F7F0B3B-AB7F-2145-B38E-1F97D61DBF9A}">
      <dgm:prSet/>
      <dgm:spPr/>
      <dgm:t>
        <a:bodyPr/>
        <a:lstStyle/>
        <a:p>
          <a:endParaRPr lang="en-GB"/>
        </a:p>
      </dgm:t>
    </dgm:pt>
    <dgm:pt modelId="{2CABB5F9-9195-5142-857C-1616D1A83C80}" type="sibTrans" cxnId="{9F7F0B3B-AB7F-2145-B38E-1F97D61DBF9A}">
      <dgm:prSet/>
      <dgm:spPr/>
      <dgm:t>
        <a:bodyPr/>
        <a:lstStyle/>
        <a:p>
          <a:endParaRPr lang="en-GB"/>
        </a:p>
      </dgm:t>
    </dgm:pt>
    <dgm:pt modelId="{8B03A3E7-D9B3-D04D-B63A-4A78B29AB5E3}" type="asst">
      <dgm:prSet phldrT="[Text]"/>
      <dgm:spPr>
        <a:xfrm>
          <a:off x="2137787" y="1367451"/>
          <a:ext cx="706203" cy="35310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Senior Desk Engineer </a:t>
          </a:r>
        </a:p>
      </dgm:t>
    </dgm:pt>
    <dgm:pt modelId="{007E4982-8D31-8243-9564-0E6DAB097079}" type="parTrans" cxnId="{221AB594-E2E5-9C49-BB82-03A858B0F203}">
      <dgm:prSet/>
      <dgm:spPr>
        <a:xfrm>
          <a:off x="2798271" y="1219148"/>
          <a:ext cx="91440" cy="324853"/>
        </a:xfrm>
        <a:custGeom>
          <a:avLst/>
          <a:gdLst/>
          <a:ahLst/>
          <a:cxnLst/>
          <a:rect l="0" t="0" r="0" b="0"/>
          <a:pathLst>
            <a:path>
              <a:moveTo>
                <a:pt x="119835" y="0"/>
              </a:moveTo>
              <a:lnTo>
                <a:pt x="119835" y="324696"/>
              </a:lnTo>
              <a:lnTo>
                <a:pt x="45720" y="324696"/>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613B196F-1893-5140-8455-44B9A8952795}" type="sibTrans" cxnId="{221AB594-E2E5-9C49-BB82-03A858B0F203}">
      <dgm:prSet/>
      <dgm:spPr/>
      <dgm:t>
        <a:bodyPr/>
        <a:lstStyle/>
        <a:p>
          <a:endParaRPr lang="en-GB"/>
        </a:p>
      </dgm:t>
    </dgm:pt>
    <dgm:pt modelId="{C04829C2-F856-434D-9140-64EDB6678FFD}">
      <dgm:prSet phldrT="[Text]"/>
      <dgm:spPr>
        <a:xfrm>
          <a:off x="1710534" y="1868856"/>
          <a:ext cx="706203" cy="35310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Production Desk Engineer </a:t>
          </a:r>
        </a:p>
      </dgm:t>
    </dgm:pt>
    <dgm:pt modelId="{E9A11F2C-8B76-5D40-A468-3A87D3A12A15}" type="parTrans" cxnId="{C2095183-90C8-CE4B-A5CE-D1D8CA362A01}">
      <dgm:prSet/>
      <dgm:spPr>
        <a:xfrm>
          <a:off x="2063636" y="1219148"/>
          <a:ext cx="854506" cy="649707"/>
        </a:xfrm>
        <a:custGeom>
          <a:avLst/>
          <a:gdLst/>
          <a:ahLst/>
          <a:cxnLst/>
          <a:rect l="0" t="0" r="0" b="0"/>
          <a:pathLst>
            <a:path>
              <a:moveTo>
                <a:pt x="854092" y="0"/>
              </a:moveTo>
              <a:lnTo>
                <a:pt x="854092" y="575277"/>
              </a:lnTo>
              <a:lnTo>
                <a:pt x="0" y="575277"/>
              </a:lnTo>
              <a:lnTo>
                <a:pt x="0" y="649393"/>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95A3D677-DE16-D94A-A2C7-929680539289}" type="sibTrans" cxnId="{C2095183-90C8-CE4B-A5CE-D1D8CA362A01}">
      <dgm:prSet/>
      <dgm:spPr/>
      <dgm:t>
        <a:bodyPr/>
        <a:lstStyle/>
        <a:p>
          <a:endParaRPr lang="en-GB"/>
        </a:p>
      </dgm:t>
    </dgm:pt>
    <dgm:pt modelId="{B1309623-70F9-194F-8CFD-72B77F6E3443}">
      <dgm:prSet phldrT="[Text]"/>
      <dgm:spPr>
        <a:xfrm>
          <a:off x="2565040" y="1868856"/>
          <a:ext cx="706203" cy="35310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Production Desk Engineer </a:t>
          </a:r>
        </a:p>
      </dgm:t>
    </dgm:pt>
    <dgm:pt modelId="{1E2D2717-B485-2A46-A590-91E976AD210A}" type="parTrans" cxnId="{0189E647-1F91-2E4E-8736-41F36E194645}">
      <dgm:prSet/>
      <dgm:spPr>
        <a:xfrm>
          <a:off x="2872422" y="1219148"/>
          <a:ext cx="91440" cy="649707"/>
        </a:xfrm>
        <a:custGeom>
          <a:avLst/>
          <a:gdLst/>
          <a:ahLst/>
          <a:cxnLst/>
          <a:rect l="0" t="0" r="0" b="0"/>
          <a:pathLst>
            <a:path>
              <a:moveTo>
                <a:pt x="45720" y="0"/>
              </a:moveTo>
              <a:lnTo>
                <a:pt x="45720" y="649393"/>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A29C2C68-D42B-4A48-99E3-B4735B83D9C2}" type="sibTrans" cxnId="{0189E647-1F91-2E4E-8736-41F36E194645}">
      <dgm:prSet/>
      <dgm:spPr/>
      <dgm:t>
        <a:bodyPr/>
        <a:lstStyle/>
        <a:p>
          <a:endParaRPr lang="en-GB"/>
        </a:p>
      </dgm:t>
    </dgm:pt>
    <dgm:pt modelId="{918D1408-BDA5-134D-8D56-BDAD7E41BE04}">
      <dgm:prSet phldrT="[Text]"/>
      <dgm:spPr>
        <a:xfrm>
          <a:off x="3419546" y="1868856"/>
          <a:ext cx="706203" cy="35310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Production Desk Engineer </a:t>
          </a:r>
        </a:p>
      </dgm:t>
    </dgm:pt>
    <dgm:pt modelId="{77529BDB-3286-0248-B11E-6DB4335466A5}" type="parTrans" cxnId="{F65F518C-7CEB-664A-BD4B-AFF8047D935B}">
      <dgm:prSet/>
      <dgm:spPr>
        <a:xfrm>
          <a:off x="2918142" y="1219148"/>
          <a:ext cx="854506" cy="649707"/>
        </a:xfrm>
        <a:custGeom>
          <a:avLst/>
          <a:gdLst/>
          <a:ahLst/>
          <a:cxnLst/>
          <a:rect l="0" t="0" r="0" b="0"/>
          <a:pathLst>
            <a:path>
              <a:moveTo>
                <a:pt x="0" y="0"/>
              </a:moveTo>
              <a:lnTo>
                <a:pt x="0" y="575277"/>
              </a:lnTo>
              <a:lnTo>
                <a:pt x="854092" y="575277"/>
              </a:lnTo>
              <a:lnTo>
                <a:pt x="854092" y="649393"/>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10C0BD92-A073-CF4A-A311-4950CE13F39B}" type="sibTrans" cxnId="{F65F518C-7CEB-664A-BD4B-AFF8047D935B}">
      <dgm:prSet/>
      <dgm:spPr/>
      <dgm:t>
        <a:bodyPr/>
        <a:lstStyle/>
        <a:p>
          <a:endParaRPr lang="en-GB"/>
        </a:p>
      </dgm:t>
    </dgm:pt>
    <dgm:pt modelId="{CB20D356-9317-8C4A-A8C0-2C08B24E2E0D}" type="asst">
      <dgm:prSet/>
      <dgm:spPr>
        <a:xfrm>
          <a:off x="2992293" y="1367451"/>
          <a:ext cx="706203" cy="35310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Senior Desk Engineer </a:t>
          </a:r>
        </a:p>
      </dgm:t>
    </dgm:pt>
    <dgm:pt modelId="{EE18828E-2B17-C748-8702-97B7F57A4EA3}" type="parTrans" cxnId="{2900BF85-B484-2F46-8967-7CF5E4FD9922}">
      <dgm:prSet/>
      <dgm:spPr>
        <a:xfrm>
          <a:off x="2872422" y="1219148"/>
          <a:ext cx="91440" cy="324853"/>
        </a:xfrm>
        <a:custGeom>
          <a:avLst/>
          <a:gdLst/>
          <a:ahLst/>
          <a:cxnLst/>
          <a:rect l="0" t="0" r="0" b="0"/>
          <a:pathLst>
            <a:path>
              <a:moveTo>
                <a:pt x="45720" y="0"/>
              </a:moveTo>
              <a:lnTo>
                <a:pt x="45720" y="324696"/>
              </a:lnTo>
              <a:lnTo>
                <a:pt x="119835" y="324696"/>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28C08CD7-E8A7-4344-AD57-632FDA235C24}" type="sibTrans" cxnId="{2900BF85-B484-2F46-8967-7CF5E4FD9922}">
      <dgm:prSet/>
      <dgm:spPr/>
      <dgm:t>
        <a:bodyPr/>
        <a:lstStyle/>
        <a:p>
          <a:endParaRPr lang="en-GB"/>
        </a:p>
      </dgm:t>
    </dgm:pt>
    <dgm:pt modelId="{967B7563-4315-ED4C-ABD4-727B337E4054}">
      <dgm:prSet/>
      <dgm:spPr>
        <a:xfrm>
          <a:off x="4274052" y="1868856"/>
          <a:ext cx="706203" cy="35310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Production Desk Engineer </a:t>
          </a:r>
        </a:p>
      </dgm:t>
    </dgm:pt>
    <dgm:pt modelId="{D6C1B09F-37D4-BA45-92E1-7D179247A258}" type="parTrans" cxnId="{9A2D4931-26D2-FB4A-BBBB-5A089B814049}">
      <dgm:prSet/>
      <dgm:spPr>
        <a:xfrm>
          <a:off x="2918142" y="1219148"/>
          <a:ext cx="1709012" cy="649707"/>
        </a:xfrm>
        <a:custGeom>
          <a:avLst/>
          <a:gdLst/>
          <a:ahLst/>
          <a:cxnLst/>
          <a:rect l="0" t="0" r="0" b="0"/>
          <a:pathLst>
            <a:path>
              <a:moveTo>
                <a:pt x="0" y="0"/>
              </a:moveTo>
              <a:lnTo>
                <a:pt x="0" y="575277"/>
              </a:lnTo>
              <a:lnTo>
                <a:pt x="1708185" y="575277"/>
              </a:lnTo>
              <a:lnTo>
                <a:pt x="1708185" y="649393"/>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3161437C-F8EC-CA4C-82C6-9D3C595894CE}" type="sibTrans" cxnId="{9A2D4931-26D2-FB4A-BBBB-5A089B814049}">
      <dgm:prSet/>
      <dgm:spPr/>
      <dgm:t>
        <a:bodyPr/>
        <a:lstStyle/>
        <a:p>
          <a:endParaRPr lang="en-GB"/>
        </a:p>
      </dgm:t>
    </dgm:pt>
    <dgm:pt modelId="{B634FBE3-A6DF-EC4E-97F2-424B494B1CAF}">
      <dgm:prSet/>
      <dgm:spPr>
        <a:xfrm>
          <a:off x="5128558" y="1868856"/>
          <a:ext cx="706203" cy="35310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 Administrative Assistant </a:t>
          </a:r>
        </a:p>
      </dgm:t>
    </dgm:pt>
    <dgm:pt modelId="{35D011C3-CFBB-DA41-BD04-47ABCC5F0A0A}" type="parTrans" cxnId="{47230878-D793-8548-82FE-495BC515923B}">
      <dgm:prSet/>
      <dgm:spPr>
        <a:xfrm>
          <a:off x="2918142" y="1219148"/>
          <a:ext cx="2563518" cy="649707"/>
        </a:xfrm>
        <a:custGeom>
          <a:avLst/>
          <a:gdLst/>
          <a:ahLst/>
          <a:cxnLst/>
          <a:rect l="0" t="0" r="0" b="0"/>
          <a:pathLst>
            <a:path>
              <a:moveTo>
                <a:pt x="0" y="0"/>
              </a:moveTo>
              <a:lnTo>
                <a:pt x="0" y="575277"/>
              </a:lnTo>
              <a:lnTo>
                <a:pt x="2562278" y="575277"/>
              </a:lnTo>
              <a:lnTo>
                <a:pt x="2562278" y="649393"/>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42165CD5-0AC5-BE4A-A7CF-68A91DCDD020}" type="sibTrans" cxnId="{47230878-D793-8548-82FE-495BC515923B}">
      <dgm:prSet/>
      <dgm:spPr/>
      <dgm:t>
        <a:bodyPr/>
        <a:lstStyle/>
        <a:p>
          <a:endParaRPr lang="en-GB"/>
        </a:p>
      </dgm:t>
    </dgm:pt>
    <dgm:pt modelId="{904C36B1-CC77-AC4F-A5D9-C769A1EA2049}">
      <dgm:prSet/>
      <dgm:spPr>
        <a:xfrm>
          <a:off x="856028" y="1868856"/>
          <a:ext cx="706203" cy="35310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Production Desk Engineer </a:t>
          </a:r>
        </a:p>
      </dgm:t>
    </dgm:pt>
    <dgm:pt modelId="{92E84586-D1FC-5145-9C24-8B1074D36402}" type="parTrans" cxnId="{06A9E891-8D76-3F43-A434-FE69BFC9E59A}">
      <dgm:prSet/>
      <dgm:spPr>
        <a:xfrm>
          <a:off x="1209130" y="1219148"/>
          <a:ext cx="1709012" cy="649707"/>
        </a:xfrm>
        <a:custGeom>
          <a:avLst/>
          <a:gdLst/>
          <a:ahLst/>
          <a:cxnLst/>
          <a:rect l="0" t="0" r="0" b="0"/>
          <a:pathLst>
            <a:path>
              <a:moveTo>
                <a:pt x="1708185" y="0"/>
              </a:moveTo>
              <a:lnTo>
                <a:pt x="1708185" y="575277"/>
              </a:lnTo>
              <a:lnTo>
                <a:pt x="0" y="575277"/>
              </a:lnTo>
              <a:lnTo>
                <a:pt x="0" y="649393"/>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5914F557-9847-6C4D-844E-09085D96A02A}" type="sibTrans" cxnId="{06A9E891-8D76-3F43-A434-FE69BFC9E59A}">
      <dgm:prSet/>
      <dgm:spPr/>
      <dgm:t>
        <a:bodyPr/>
        <a:lstStyle/>
        <a:p>
          <a:endParaRPr lang="en-GB"/>
        </a:p>
      </dgm:t>
    </dgm:pt>
    <dgm:pt modelId="{5E13A6F2-D7B2-1B45-9BEC-C43A9FBAB5C0}">
      <dgm:prSet/>
      <dgm:spPr>
        <a:xfrm>
          <a:off x="1522" y="1868856"/>
          <a:ext cx="706203" cy="35310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Resources Administrator </a:t>
          </a:r>
        </a:p>
      </dgm:t>
    </dgm:pt>
    <dgm:pt modelId="{3C42FDCA-4B85-E14F-878C-EB66610A4DE5}" type="parTrans" cxnId="{22C1D7C7-D2EA-A44D-B9D0-76AF958198B0}">
      <dgm:prSet/>
      <dgm:spPr>
        <a:xfrm>
          <a:off x="354624" y="1219148"/>
          <a:ext cx="2563518" cy="649707"/>
        </a:xfrm>
        <a:custGeom>
          <a:avLst/>
          <a:gdLst/>
          <a:ahLst/>
          <a:cxnLst/>
          <a:rect l="0" t="0" r="0" b="0"/>
          <a:pathLst>
            <a:path>
              <a:moveTo>
                <a:pt x="2562278" y="0"/>
              </a:moveTo>
              <a:lnTo>
                <a:pt x="2562278" y="575277"/>
              </a:lnTo>
              <a:lnTo>
                <a:pt x="0" y="575277"/>
              </a:lnTo>
              <a:lnTo>
                <a:pt x="0" y="649393"/>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0E555668-E3AD-AB4D-B232-AF1F9E4B65E8}" type="sibTrans" cxnId="{22C1D7C7-D2EA-A44D-B9D0-76AF958198B0}">
      <dgm:prSet/>
      <dgm:spPr/>
      <dgm:t>
        <a:bodyPr/>
        <a:lstStyle/>
        <a:p>
          <a:endParaRPr lang="en-GB"/>
        </a:p>
      </dgm:t>
    </dgm:pt>
    <dgm:pt modelId="{90456CA2-65AE-C94D-9731-80F633723833}" type="pres">
      <dgm:prSet presAssocID="{1AF9313B-5C00-2642-B4C8-11C91B5A33A3}" presName="hierChild1" presStyleCnt="0">
        <dgm:presLayoutVars>
          <dgm:orgChart val="1"/>
          <dgm:chPref val="1"/>
          <dgm:dir/>
          <dgm:animOne val="branch"/>
          <dgm:animLvl val="lvl"/>
          <dgm:resizeHandles/>
        </dgm:presLayoutVars>
      </dgm:prSet>
      <dgm:spPr/>
    </dgm:pt>
    <dgm:pt modelId="{757C4F30-3836-FF49-90DD-2FA6A367F307}" type="pres">
      <dgm:prSet presAssocID="{7CB33FB3-B555-AB45-ADDF-163B2B0EE322}" presName="hierRoot1" presStyleCnt="0">
        <dgm:presLayoutVars>
          <dgm:hierBranch val="init"/>
        </dgm:presLayoutVars>
      </dgm:prSet>
      <dgm:spPr/>
    </dgm:pt>
    <dgm:pt modelId="{87BD8F5E-306D-744F-9734-4891844AB04E}" type="pres">
      <dgm:prSet presAssocID="{7CB33FB3-B555-AB45-ADDF-163B2B0EE322}" presName="rootComposite1" presStyleCnt="0"/>
      <dgm:spPr/>
    </dgm:pt>
    <dgm:pt modelId="{07A75697-7C11-2645-A4A3-61761A338C3A}" type="pres">
      <dgm:prSet presAssocID="{7CB33FB3-B555-AB45-ADDF-163B2B0EE322}" presName="rootText1" presStyleLbl="node0" presStyleIdx="0" presStyleCnt="1">
        <dgm:presLayoutVars>
          <dgm:chPref val="3"/>
        </dgm:presLayoutVars>
      </dgm:prSet>
      <dgm:spPr/>
    </dgm:pt>
    <dgm:pt modelId="{284664EA-0C12-7F45-BCE0-D3822532E46A}" type="pres">
      <dgm:prSet presAssocID="{7CB33FB3-B555-AB45-ADDF-163B2B0EE322}" presName="rootConnector1" presStyleLbl="node1" presStyleIdx="0" presStyleCnt="0"/>
      <dgm:spPr/>
    </dgm:pt>
    <dgm:pt modelId="{B4D14442-EAC9-EE49-87E0-CEE1B1A522CB}" type="pres">
      <dgm:prSet presAssocID="{7CB33FB3-B555-AB45-ADDF-163B2B0EE322}" presName="hierChild2" presStyleCnt="0"/>
      <dgm:spPr/>
    </dgm:pt>
    <dgm:pt modelId="{1F9E43C1-6E6D-3345-A7EF-358EE7A1A21B}" type="pres">
      <dgm:prSet presAssocID="{3C42FDCA-4B85-E14F-878C-EB66610A4DE5}" presName="Name37" presStyleLbl="parChTrans1D2" presStyleIdx="0" presStyleCnt="9"/>
      <dgm:spPr/>
    </dgm:pt>
    <dgm:pt modelId="{03264D78-E92B-AA4A-9323-655B3DA073DE}" type="pres">
      <dgm:prSet presAssocID="{5E13A6F2-D7B2-1B45-9BEC-C43A9FBAB5C0}" presName="hierRoot2" presStyleCnt="0">
        <dgm:presLayoutVars>
          <dgm:hierBranch val="init"/>
        </dgm:presLayoutVars>
      </dgm:prSet>
      <dgm:spPr/>
    </dgm:pt>
    <dgm:pt modelId="{F7B9B613-734D-5944-8000-1634D4E0579A}" type="pres">
      <dgm:prSet presAssocID="{5E13A6F2-D7B2-1B45-9BEC-C43A9FBAB5C0}" presName="rootComposite" presStyleCnt="0"/>
      <dgm:spPr/>
    </dgm:pt>
    <dgm:pt modelId="{AEC83F74-CB48-D640-8E84-449E75BB89E0}" type="pres">
      <dgm:prSet presAssocID="{5E13A6F2-D7B2-1B45-9BEC-C43A9FBAB5C0}" presName="rootText" presStyleLbl="node2" presStyleIdx="0" presStyleCnt="7">
        <dgm:presLayoutVars>
          <dgm:chPref val="3"/>
        </dgm:presLayoutVars>
      </dgm:prSet>
      <dgm:spPr/>
    </dgm:pt>
    <dgm:pt modelId="{C090FAF7-F8A2-584A-A301-AD35FFB84DD7}" type="pres">
      <dgm:prSet presAssocID="{5E13A6F2-D7B2-1B45-9BEC-C43A9FBAB5C0}" presName="rootConnector" presStyleLbl="node2" presStyleIdx="0" presStyleCnt="7"/>
      <dgm:spPr/>
    </dgm:pt>
    <dgm:pt modelId="{4F8ECE58-D47C-AF42-B242-0FAC25410CB2}" type="pres">
      <dgm:prSet presAssocID="{5E13A6F2-D7B2-1B45-9BEC-C43A9FBAB5C0}" presName="hierChild4" presStyleCnt="0"/>
      <dgm:spPr/>
    </dgm:pt>
    <dgm:pt modelId="{E8D22FA6-6F4D-9948-B687-8E113606E7E6}" type="pres">
      <dgm:prSet presAssocID="{5E13A6F2-D7B2-1B45-9BEC-C43A9FBAB5C0}" presName="hierChild5" presStyleCnt="0"/>
      <dgm:spPr/>
    </dgm:pt>
    <dgm:pt modelId="{70ACE1FE-FB5A-C84C-A857-3ADFE2A6C3D7}" type="pres">
      <dgm:prSet presAssocID="{92E84586-D1FC-5145-9C24-8B1074D36402}" presName="Name37" presStyleLbl="parChTrans1D2" presStyleIdx="1" presStyleCnt="9"/>
      <dgm:spPr/>
    </dgm:pt>
    <dgm:pt modelId="{DE158FD4-C0F9-3C4F-810D-1B3093A015BC}" type="pres">
      <dgm:prSet presAssocID="{904C36B1-CC77-AC4F-A5D9-C769A1EA2049}" presName="hierRoot2" presStyleCnt="0">
        <dgm:presLayoutVars>
          <dgm:hierBranch val="init"/>
        </dgm:presLayoutVars>
      </dgm:prSet>
      <dgm:spPr/>
    </dgm:pt>
    <dgm:pt modelId="{50E295B6-9AC1-9942-A0BB-7B1C5624B7B4}" type="pres">
      <dgm:prSet presAssocID="{904C36B1-CC77-AC4F-A5D9-C769A1EA2049}" presName="rootComposite" presStyleCnt="0"/>
      <dgm:spPr/>
    </dgm:pt>
    <dgm:pt modelId="{2551D145-5D86-5B4F-A25A-028DF51DAC19}" type="pres">
      <dgm:prSet presAssocID="{904C36B1-CC77-AC4F-A5D9-C769A1EA2049}" presName="rootText" presStyleLbl="node2" presStyleIdx="1" presStyleCnt="7">
        <dgm:presLayoutVars>
          <dgm:chPref val="3"/>
        </dgm:presLayoutVars>
      </dgm:prSet>
      <dgm:spPr/>
    </dgm:pt>
    <dgm:pt modelId="{D730DE02-E3FC-BD49-9D07-E9C75F7EC5F3}" type="pres">
      <dgm:prSet presAssocID="{904C36B1-CC77-AC4F-A5D9-C769A1EA2049}" presName="rootConnector" presStyleLbl="node2" presStyleIdx="1" presStyleCnt="7"/>
      <dgm:spPr/>
    </dgm:pt>
    <dgm:pt modelId="{FE7D0E00-B6CD-9242-B695-105F2A30D41D}" type="pres">
      <dgm:prSet presAssocID="{904C36B1-CC77-AC4F-A5D9-C769A1EA2049}" presName="hierChild4" presStyleCnt="0"/>
      <dgm:spPr/>
    </dgm:pt>
    <dgm:pt modelId="{655F7440-6BA3-8B45-A299-295559D2CEC0}" type="pres">
      <dgm:prSet presAssocID="{904C36B1-CC77-AC4F-A5D9-C769A1EA2049}" presName="hierChild5" presStyleCnt="0"/>
      <dgm:spPr/>
    </dgm:pt>
    <dgm:pt modelId="{402E61C5-DD6F-2E41-9C7F-A8A7CA1CA25E}" type="pres">
      <dgm:prSet presAssocID="{E9A11F2C-8B76-5D40-A468-3A87D3A12A15}" presName="Name37" presStyleLbl="parChTrans1D2" presStyleIdx="2" presStyleCnt="9"/>
      <dgm:spPr/>
    </dgm:pt>
    <dgm:pt modelId="{A64DA201-19CF-1C44-AD41-A49A89D3ACA2}" type="pres">
      <dgm:prSet presAssocID="{C04829C2-F856-434D-9140-64EDB6678FFD}" presName="hierRoot2" presStyleCnt="0">
        <dgm:presLayoutVars>
          <dgm:hierBranch val="init"/>
        </dgm:presLayoutVars>
      </dgm:prSet>
      <dgm:spPr/>
    </dgm:pt>
    <dgm:pt modelId="{9B1B7456-1D95-5A4B-AA63-E6A985BB6F4D}" type="pres">
      <dgm:prSet presAssocID="{C04829C2-F856-434D-9140-64EDB6678FFD}" presName="rootComposite" presStyleCnt="0"/>
      <dgm:spPr/>
    </dgm:pt>
    <dgm:pt modelId="{E13A3FDD-115D-124F-866D-B4BD7D7A0855}" type="pres">
      <dgm:prSet presAssocID="{C04829C2-F856-434D-9140-64EDB6678FFD}" presName="rootText" presStyleLbl="node2" presStyleIdx="2" presStyleCnt="7">
        <dgm:presLayoutVars>
          <dgm:chPref val="3"/>
        </dgm:presLayoutVars>
      </dgm:prSet>
      <dgm:spPr/>
    </dgm:pt>
    <dgm:pt modelId="{A6A0982E-1A91-7D49-BF02-331C1EEAC444}" type="pres">
      <dgm:prSet presAssocID="{C04829C2-F856-434D-9140-64EDB6678FFD}" presName="rootConnector" presStyleLbl="node2" presStyleIdx="2" presStyleCnt="7"/>
      <dgm:spPr/>
    </dgm:pt>
    <dgm:pt modelId="{7B512AAA-54EF-D94F-8F41-412CA405AE71}" type="pres">
      <dgm:prSet presAssocID="{C04829C2-F856-434D-9140-64EDB6678FFD}" presName="hierChild4" presStyleCnt="0"/>
      <dgm:spPr/>
    </dgm:pt>
    <dgm:pt modelId="{AF9528FF-3FC7-544F-B7EF-D4DB3445AC06}" type="pres">
      <dgm:prSet presAssocID="{C04829C2-F856-434D-9140-64EDB6678FFD}" presName="hierChild5" presStyleCnt="0"/>
      <dgm:spPr/>
    </dgm:pt>
    <dgm:pt modelId="{A4CA340E-51A8-5A41-B1A1-1C6B9562879D}" type="pres">
      <dgm:prSet presAssocID="{1E2D2717-B485-2A46-A590-91E976AD210A}" presName="Name37" presStyleLbl="parChTrans1D2" presStyleIdx="3" presStyleCnt="9"/>
      <dgm:spPr/>
    </dgm:pt>
    <dgm:pt modelId="{47DF5956-7BD7-7944-AE56-0A2A26D18074}" type="pres">
      <dgm:prSet presAssocID="{B1309623-70F9-194F-8CFD-72B77F6E3443}" presName="hierRoot2" presStyleCnt="0">
        <dgm:presLayoutVars>
          <dgm:hierBranch val="init"/>
        </dgm:presLayoutVars>
      </dgm:prSet>
      <dgm:spPr/>
    </dgm:pt>
    <dgm:pt modelId="{1062BCA6-2CBA-2344-9DC5-48B360F45F07}" type="pres">
      <dgm:prSet presAssocID="{B1309623-70F9-194F-8CFD-72B77F6E3443}" presName="rootComposite" presStyleCnt="0"/>
      <dgm:spPr/>
    </dgm:pt>
    <dgm:pt modelId="{692048EE-E6DE-2040-8631-3944F7DDEFF5}" type="pres">
      <dgm:prSet presAssocID="{B1309623-70F9-194F-8CFD-72B77F6E3443}" presName="rootText" presStyleLbl="node2" presStyleIdx="3" presStyleCnt="7">
        <dgm:presLayoutVars>
          <dgm:chPref val="3"/>
        </dgm:presLayoutVars>
      </dgm:prSet>
      <dgm:spPr/>
    </dgm:pt>
    <dgm:pt modelId="{7BD0E153-066B-1E4A-B7F3-FDB14CDEA3F4}" type="pres">
      <dgm:prSet presAssocID="{B1309623-70F9-194F-8CFD-72B77F6E3443}" presName="rootConnector" presStyleLbl="node2" presStyleIdx="3" presStyleCnt="7"/>
      <dgm:spPr/>
    </dgm:pt>
    <dgm:pt modelId="{1AC0EE6A-165B-D146-8E1F-45EE128BA2C7}" type="pres">
      <dgm:prSet presAssocID="{B1309623-70F9-194F-8CFD-72B77F6E3443}" presName="hierChild4" presStyleCnt="0"/>
      <dgm:spPr/>
    </dgm:pt>
    <dgm:pt modelId="{0C8A60AD-063E-1F47-9D56-35B92ED5EE49}" type="pres">
      <dgm:prSet presAssocID="{B1309623-70F9-194F-8CFD-72B77F6E3443}" presName="hierChild5" presStyleCnt="0"/>
      <dgm:spPr/>
    </dgm:pt>
    <dgm:pt modelId="{C8B7A31D-4C7B-CB43-9BCA-EEBB7F84E8CE}" type="pres">
      <dgm:prSet presAssocID="{77529BDB-3286-0248-B11E-6DB4335466A5}" presName="Name37" presStyleLbl="parChTrans1D2" presStyleIdx="4" presStyleCnt="9"/>
      <dgm:spPr/>
    </dgm:pt>
    <dgm:pt modelId="{E42B376A-8633-7D4B-B6BD-F0DC321305D3}" type="pres">
      <dgm:prSet presAssocID="{918D1408-BDA5-134D-8D56-BDAD7E41BE04}" presName="hierRoot2" presStyleCnt="0">
        <dgm:presLayoutVars>
          <dgm:hierBranch val="init"/>
        </dgm:presLayoutVars>
      </dgm:prSet>
      <dgm:spPr/>
    </dgm:pt>
    <dgm:pt modelId="{1FD8A0FB-CDAE-6940-9299-6A5F7D917EC0}" type="pres">
      <dgm:prSet presAssocID="{918D1408-BDA5-134D-8D56-BDAD7E41BE04}" presName="rootComposite" presStyleCnt="0"/>
      <dgm:spPr/>
    </dgm:pt>
    <dgm:pt modelId="{20B74CA0-D371-674D-AE6B-CDA699F02E10}" type="pres">
      <dgm:prSet presAssocID="{918D1408-BDA5-134D-8D56-BDAD7E41BE04}" presName="rootText" presStyleLbl="node2" presStyleIdx="4" presStyleCnt="7">
        <dgm:presLayoutVars>
          <dgm:chPref val="3"/>
        </dgm:presLayoutVars>
      </dgm:prSet>
      <dgm:spPr/>
    </dgm:pt>
    <dgm:pt modelId="{0B3A2F53-1588-D541-B093-715BF0848134}" type="pres">
      <dgm:prSet presAssocID="{918D1408-BDA5-134D-8D56-BDAD7E41BE04}" presName="rootConnector" presStyleLbl="node2" presStyleIdx="4" presStyleCnt="7"/>
      <dgm:spPr/>
    </dgm:pt>
    <dgm:pt modelId="{9882BE6D-43C3-F042-ADF1-D68D200107F0}" type="pres">
      <dgm:prSet presAssocID="{918D1408-BDA5-134D-8D56-BDAD7E41BE04}" presName="hierChild4" presStyleCnt="0"/>
      <dgm:spPr/>
    </dgm:pt>
    <dgm:pt modelId="{579B120B-515C-0049-BD96-44A8EA7C7C2D}" type="pres">
      <dgm:prSet presAssocID="{918D1408-BDA5-134D-8D56-BDAD7E41BE04}" presName="hierChild5" presStyleCnt="0"/>
      <dgm:spPr/>
    </dgm:pt>
    <dgm:pt modelId="{A475FE80-80C0-D64C-9037-762BC50D6C73}" type="pres">
      <dgm:prSet presAssocID="{D6C1B09F-37D4-BA45-92E1-7D179247A258}" presName="Name37" presStyleLbl="parChTrans1D2" presStyleIdx="5" presStyleCnt="9"/>
      <dgm:spPr/>
    </dgm:pt>
    <dgm:pt modelId="{A1CDCF50-CCB6-4A42-AA10-AE07F3468F9B}" type="pres">
      <dgm:prSet presAssocID="{967B7563-4315-ED4C-ABD4-727B337E4054}" presName="hierRoot2" presStyleCnt="0">
        <dgm:presLayoutVars>
          <dgm:hierBranch val="init"/>
        </dgm:presLayoutVars>
      </dgm:prSet>
      <dgm:spPr/>
    </dgm:pt>
    <dgm:pt modelId="{81046DE9-7C42-BA48-9A0E-56E6620E4AE1}" type="pres">
      <dgm:prSet presAssocID="{967B7563-4315-ED4C-ABD4-727B337E4054}" presName="rootComposite" presStyleCnt="0"/>
      <dgm:spPr/>
    </dgm:pt>
    <dgm:pt modelId="{E481E49F-A64F-6A42-97B7-51AC3DE2F652}" type="pres">
      <dgm:prSet presAssocID="{967B7563-4315-ED4C-ABD4-727B337E4054}" presName="rootText" presStyleLbl="node2" presStyleIdx="5" presStyleCnt="7">
        <dgm:presLayoutVars>
          <dgm:chPref val="3"/>
        </dgm:presLayoutVars>
      </dgm:prSet>
      <dgm:spPr/>
    </dgm:pt>
    <dgm:pt modelId="{2458C84A-F3C9-6342-B85E-E7645E66BFAA}" type="pres">
      <dgm:prSet presAssocID="{967B7563-4315-ED4C-ABD4-727B337E4054}" presName="rootConnector" presStyleLbl="node2" presStyleIdx="5" presStyleCnt="7"/>
      <dgm:spPr/>
    </dgm:pt>
    <dgm:pt modelId="{1E1FE1B8-6252-E446-8392-8C59DA97619B}" type="pres">
      <dgm:prSet presAssocID="{967B7563-4315-ED4C-ABD4-727B337E4054}" presName="hierChild4" presStyleCnt="0"/>
      <dgm:spPr/>
    </dgm:pt>
    <dgm:pt modelId="{03CCCE84-E0DF-9942-B691-027265D47615}" type="pres">
      <dgm:prSet presAssocID="{967B7563-4315-ED4C-ABD4-727B337E4054}" presName="hierChild5" presStyleCnt="0"/>
      <dgm:spPr/>
    </dgm:pt>
    <dgm:pt modelId="{5BC64226-5D2D-7E49-A9FE-44B2F619163E}" type="pres">
      <dgm:prSet presAssocID="{35D011C3-CFBB-DA41-BD04-47ABCC5F0A0A}" presName="Name37" presStyleLbl="parChTrans1D2" presStyleIdx="6" presStyleCnt="9"/>
      <dgm:spPr/>
    </dgm:pt>
    <dgm:pt modelId="{427AF121-9192-B949-B262-A9913FE6900E}" type="pres">
      <dgm:prSet presAssocID="{B634FBE3-A6DF-EC4E-97F2-424B494B1CAF}" presName="hierRoot2" presStyleCnt="0">
        <dgm:presLayoutVars>
          <dgm:hierBranch val="init"/>
        </dgm:presLayoutVars>
      </dgm:prSet>
      <dgm:spPr/>
    </dgm:pt>
    <dgm:pt modelId="{ECEFF012-FC1D-3649-9B81-F569EAC7D2E8}" type="pres">
      <dgm:prSet presAssocID="{B634FBE3-A6DF-EC4E-97F2-424B494B1CAF}" presName="rootComposite" presStyleCnt="0"/>
      <dgm:spPr/>
    </dgm:pt>
    <dgm:pt modelId="{A8E86792-F8B2-6441-BB02-604B4050CFA4}" type="pres">
      <dgm:prSet presAssocID="{B634FBE3-A6DF-EC4E-97F2-424B494B1CAF}" presName="rootText" presStyleLbl="node2" presStyleIdx="6" presStyleCnt="7">
        <dgm:presLayoutVars>
          <dgm:chPref val="3"/>
        </dgm:presLayoutVars>
      </dgm:prSet>
      <dgm:spPr/>
    </dgm:pt>
    <dgm:pt modelId="{4B4B03BB-B9F3-B849-9D7B-6FD96EF612B2}" type="pres">
      <dgm:prSet presAssocID="{B634FBE3-A6DF-EC4E-97F2-424B494B1CAF}" presName="rootConnector" presStyleLbl="node2" presStyleIdx="6" presStyleCnt="7"/>
      <dgm:spPr/>
    </dgm:pt>
    <dgm:pt modelId="{9D5F950C-2BB3-7240-A914-791136C9DFA9}" type="pres">
      <dgm:prSet presAssocID="{B634FBE3-A6DF-EC4E-97F2-424B494B1CAF}" presName="hierChild4" presStyleCnt="0"/>
      <dgm:spPr/>
    </dgm:pt>
    <dgm:pt modelId="{781CC6AE-7EAC-A841-8817-92B1935CB048}" type="pres">
      <dgm:prSet presAssocID="{B634FBE3-A6DF-EC4E-97F2-424B494B1CAF}" presName="hierChild5" presStyleCnt="0"/>
      <dgm:spPr/>
    </dgm:pt>
    <dgm:pt modelId="{86B804AF-15D0-0449-800D-893621443EEB}" type="pres">
      <dgm:prSet presAssocID="{7CB33FB3-B555-AB45-ADDF-163B2B0EE322}" presName="hierChild3" presStyleCnt="0"/>
      <dgm:spPr/>
    </dgm:pt>
    <dgm:pt modelId="{D0B623D7-6192-D642-9E75-9A981F682E8D}" type="pres">
      <dgm:prSet presAssocID="{007E4982-8D31-8243-9564-0E6DAB097079}" presName="Name111" presStyleLbl="parChTrans1D2" presStyleIdx="7" presStyleCnt="9"/>
      <dgm:spPr/>
    </dgm:pt>
    <dgm:pt modelId="{DB2F1E0A-1200-744F-ABF9-949A3E918395}" type="pres">
      <dgm:prSet presAssocID="{8B03A3E7-D9B3-D04D-B63A-4A78B29AB5E3}" presName="hierRoot3" presStyleCnt="0">
        <dgm:presLayoutVars>
          <dgm:hierBranch val="init"/>
        </dgm:presLayoutVars>
      </dgm:prSet>
      <dgm:spPr/>
    </dgm:pt>
    <dgm:pt modelId="{F5A71F39-8ABD-7346-8B64-5A4A0F323B13}" type="pres">
      <dgm:prSet presAssocID="{8B03A3E7-D9B3-D04D-B63A-4A78B29AB5E3}" presName="rootComposite3" presStyleCnt="0"/>
      <dgm:spPr/>
    </dgm:pt>
    <dgm:pt modelId="{0DF56FCA-01F7-BA45-9E59-F3D35365698C}" type="pres">
      <dgm:prSet presAssocID="{8B03A3E7-D9B3-D04D-B63A-4A78B29AB5E3}" presName="rootText3" presStyleLbl="asst1" presStyleIdx="0" presStyleCnt="2">
        <dgm:presLayoutVars>
          <dgm:chPref val="3"/>
        </dgm:presLayoutVars>
      </dgm:prSet>
      <dgm:spPr/>
    </dgm:pt>
    <dgm:pt modelId="{34B0DAC5-8921-394B-AB1D-D2C9FF62A442}" type="pres">
      <dgm:prSet presAssocID="{8B03A3E7-D9B3-D04D-B63A-4A78B29AB5E3}" presName="rootConnector3" presStyleLbl="asst1" presStyleIdx="0" presStyleCnt="2"/>
      <dgm:spPr/>
    </dgm:pt>
    <dgm:pt modelId="{50C7B811-FB60-9249-BD9D-9AA606B3AF9F}" type="pres">
      <dgm:prSet presAssocID="{8B03A3E7-D9B3-D04D-B63A-4A78B29AB5E3}" presName="hierChild6" presStyleCnt="0"/>
      <dgm:spPr/>
    </dgm:pt>
    <dgm:pt modelId="{DAF5C29F-8F5B-7347-8090-6E5CC144B7F1}" type="pres">
      <dgm:prSet presAssocID="{8B03A3E7-D9B3-D04D-B63A-4A78B29AB5E3}" presName="hierChild7" presStyleCnt="0"/>
      <dgm:spPr/>
    </dgm:pt>
    <dgm:pt modelId="{F09DB8C4-13CB-4744-970F-8F35756FC3A7}" type="pres">
      <dgm:prSet presAssocID="{EE18828E-2B17-C748-8702-97B7F57A4EA3}" presName="Name111" presStyleLbl="parChTrans1D2" presStyleIdx="8" presStyleCnt="9"/>
      <dgm:spPr/>
    </dgm:pt>
    <dgm:pt modelId="{CBEC921C-BAEB-CC4D-B028-4B661462294E}" type="pres">
      <dgm:prSet presAssocID="{CB20D356-9317-8C4A-A8C0-2C08B24E2E0D}" presName="hierRoot3" presStyleCnt="0">
        <dgm:presLayoutVars>
          <dgm:hierBranch val="init"/>
        </dgm:presLayoutVars>
      </dgm:prSet>
      <dgm:spPr/>
    </dgm:pt>
    <dgm:pt modelId="{2807BB50-5C79-2F4C-B876-880C23178053}" type="pres">
      <dgm:prSet presAssocID="{CB20D356-9317-8C4A-A8C0-2C08B24E2E0D}" presName="rootComposite3" presStyleCnt="0"/>
      <dgm:spPr/>
    </dgm:pt>
    <dgm:pt modelId="{95DAC255-D455-C845-A01A-1C830160A19E}" type="pres">
      <dgm:prSet presAssocID="{CB20D356-9317-8C4A-A8C0-2C08B24E2E0D}" presName="rootText3" presStyleLbl="asst1" presStyleIdx="1" presStyleCnt="2">
        <dgm:presLayoutVars>
          <dgm:chPref val="3"/>
        </dgm:presLayoutVars>
      </dgm:prSet>
      <dgm:spPr/>
    </dgm:pt>
    <dgm:pt modelId="{16C87BC3-BB73-954A-8B79-F24D23F7D617}" type="pres">
      <dgm:prSet presAssocID="{CB20D356-9317-8C4A-A8C0-2C08B24E2E0D}" presName="rootConnector3" presStyleLbl="asst1" presStyleIdx="1" presStyleCnt="2"/>
      <dgm:spPr/>
    </dgm:pt>
    <dgm:pt modelId="{444ADCDD-7435-F349-BF9B-685100EA3C6C}" type="pres">
      <dgm:prSet presAssocID="{CB20D356-9317-8C4A-A8C0-2C08B24E2E0D}" presName="hierChild6" presStyleCnt="0"/>
      <dgm:spPr/>
    </dgm:pt>
    <dgm:pt modelId="{703E634D-DF80-534F-B03B-3A71F3477FF3}" type="pres">
      <dgm:prSet presAssocID="{CB20D356-9317-8C4A-A8C0-2C08B24E2E0D}" presName="hierChild7" presStyleCnt="0"/>
      <dgm:spPr/>
    </dgm:pt>
  </dgm:ptLst>
  <dgm:cxnLst>
    <dgm:cxn modelId="{6AFC4B00-7031-FF43-AD18-D3477A82C63C}" type="presOf" srcId="{967B7563-4315-ED4C-ABD4-727B337E4054}" destId="{E481E49F-A64F-6A42-97B7-51AC3DE2F652}" srcOrd="0" destOrd="0" presId="urn:microsoft.com/office/officeart/2005/8/layout/orgChart1"/>
    <dgm:cxn modelId="{145BEC03-53C1-1946-8328-CA0E90D20EC6}" type="presOf" srcId="{B1309623-70F9-194F-8CFD-72B77F6E3443}" destId="{692048EE-E6DE-2040-8631-3944F7DDEFF5}" srcOrd="0" destOrd="0" presId="urn:microsoft.com/office/officeart/2005/8/layout/orgChart1"/>
    <dgm:cxn modelId="{FB3DF319-8745-124B-87DE-F0800C7D8B37}" type="presOf" srcId="{77529BDB-3286-0248-B11E-6DB4335466A5}" destId="{C8B7A31D-4C7B-CB43-9BCA-EEBB7F84E8CE}" srcOrd="0" destOrd="0" presId="urn:microsoft.com/office/officeart/2005/8/layout/orgChart1"/>
    <dgm:cxn modelId="{9BF8F321-EEA9-DD4F-A245-7292484A65DF}" type="presOf" srcId="{5E13A6F2-D7B2-1B45-9BEC-C43A9FBAB5C0}" destId="{AEC83F74-CB48-D640-8E84-449E75BB89E0}" srcOrd="0" destOrd="0" presId="urn:microsoft.com/office/officeart/2005/8/layout/orgChart1"/>
    <dgm:cxn modelId="{2F929626-0051-7641-82EA-895FD367F9D7}" type="presOf" srcId="{B634FBE3-A6DF-EC4E-97F2-424B494B1CAF}" destId="{4B4B03BB-B9F3-B849-9D7B-6FD96EF612B2}" srcOrd="1" destOrd="0" presId="urn:microsoft.com/office/officeart/2005/8/layout/orgChart1"/>
    <dgm:cxn modelId="{273DB82B-97F2-1940-B382-16D9397EDCDE}" type="presOf" srcId="{3C42FDCA-4B85-E14F-878C-EB66610A4DE5}" destId="{1F9E43C1-6E6D-3345-A7EF-358EE7A1A21B}" srcOrd="0" destOrd="0" presId="urn:microsoft.com/office/officeart/2005/8/layout/orgChart1"/>
    <dgm:cxn modelId="{9A2D4931-26D2-FB4A-BBBB-5A089B814049}" srcId="{7CB33FB3-B555-AB45-ADDF-163B2B0EE322}" destId="{967B7563-4315-ED4C-ABD4-727B337E4054}" srcOrd="7" destOrd="0" parTransId="{D6C1B09F-37D4-BA45-92E1-7D179247A258}" sibTransId="{3161437C-F8EC-CA4C-82C6-9D3C595894CE}"/>
    <dgm:cxn modelId="{3899A836-F8A1-E145-AE5F-4783A59B07B2}" type="presOf" srcId="{8B03A3E7-D9B3-D04D-B63A-4A78B29AB5E3}" destId="{34B0DAC5-8921-394B-AB1D-D2C9FF62A442}" srcOrd="1" destOrd="0" presId="urn:microsoft.com/office/officeart/2005/8/layout/orgChart1"/>
    <dgm:cxn modelId="{9F7F0B3B-AB7F-2145-B38E-1F97D61DBF9A}" srcId="{1AF9313B-5C00-2642-B4C8-11C91B5A33A3}" destId="{7CB33FB3-B555-AB45-ADDF-163B2B0EE322}" srcOrd="0" destOrd="0" parTransId="{5EA110CE-9851-1D43-B773-34BDC71521AC}" sibTransId="{2CABB5F9-9195-5142-857C-1616D1A83C80}"/>
    <dgm:cxn modelId="{CD302A3B-921A-F64B-8780-63126E27F2BC}" type="presOf" srcId="{D6C1B09F-37D4-BA45-92E1-7D179247A258}" destId="{A475FE80-80C0-D64C-9037-762BC50D6C73}" srcOrd="0" destOrd="0" presId="urn:microsoft.com/office/officeart/2005/8/layout/orgChart1"/>
    <dgm:cxn modelId="{0189E647-1F91-2E4E-8736-41F36E194645}" srcId="{7CB33FB3-B555-AB45-ADDF-163B2B0EE322}" destId="{B1309623-70F9-194F-8CFD-72B77F6E3443}" srcOrd="5" destOrd="0" parTransId="{1E2D2717-B485-2A46-A590-91E976AD210A}" sibTransId="{A29C2C68-D42B-4A48-99E3-B4735B83D9C2}"/>
    <dgm:cxn modelId="{EBEC344E-48AA-B24C-BEA1-262EEAB0ACE9}" type="presOf" srcId="{C04829C2-F856-434D-9140-64EDB6678FFD}" destId="{A6A0982E-1A91-7D49-BF02-331C1EEAC444}" srcOrd="1" destOrd="0" presId="urn:microsoft.com/office/officeart/2005/8/layout/orgChart1"/>
    <dgm:cxn modelId="{2A7DD057-6128-FA4A-B0D1-E2DD86ADDF32}" type="presOf" srcId="{EE18828E-2B17-C748-8702-97B7F57A4EA3}" destId="{F09DB8C4-13CB-4744-970F-8F35756FC3A7}" srcOrd="0" destOrd="0" presId="urn:microsoft.com/office/officeart/2005/8/layout/orgChart1"/>
    <dgm:cxn modelId="{80D0A967-7D61-5E45-A8B5-791FE71E731E}" type="presOf" srcId="{5E13A6F2-D7B2-1B45-9BEC-C43A9FBAB5C0}" destId="{C090FAF7-F8A2-584A-A301-AD35FFB84DD7}" srcOrd="1" destOrd="0" presId="urn:microsoft.com/office/officeart/2005/8/layout/orgChart1"/>
    <dgm:cxn modelId="{42753872-9679-E847-AEF2-6685B410F505}" type="presOf" srcId="{35D011C3-CFBB-DA41-BD04-47ABCC5F0A0A}" destId="{5BC64226-5D2D-7E49-A9FE-44B2F619163E}" srcOrd="0" destOrd="0" presId="urn:microsoft.com/office/officeart/2005/8/layout/orgChart1"/>
    <dgm:cxn modelId="{47230878-D793-8548-82FE-495BC515923B}" srcId="{7CB33FB3-B555-AB45-ADDF-163B2B0EE322}" destId="{B634FBE3-A6DF-EC4E-97F2-424B494B1CAF}" srcOrd="8" destOrd="0" parTransId="{35D011C3-CFBB-DA41-BD04-47ABCC5F0A0A}" sibTransId="{42165CD5-0AC5-BE4A-A7CF-68A91DCDD020}"/>
    <dgm:cxn modelId="{B1C7227F-B728-794F-97D5-E864182C0CD3}" type="presOf" srcId="{CB20D356-9317-8C4A-A8C0-2C08B24E2E0D}" destId="{95DAC255-D455-C845-A01A-1C830160A19E}" srcOrd="0" destOrd="0" presId="urn:microsoft.com/office/officeart/2005/8/layout/orgChart1"/>
    <dgm:cxn modelId="{C2095183-90C8-CE4B-A5CE-D1D8CA362A01}" srcId="{7CB33FB3-B555-AB45-ADDF-163B2B0EE322}" destId="{C04829C2-F856-434D-9140-64EDB6678FFD}" srcOrd="4" destOrd="0" parTransId="{E9A11F2C-8B76-5D40-A468-3A87D3A12A15}" sibTransId="{95A3D677-DE16-D94A-A2C7-929680539289}"/>
    <dgm:cxn modelId="{2900BF85-B484-2F46-8967-7CF5E4FD9922}" srcId="{7CB33FB3-B555-AB45-ADDF-163B2B0EE322}" destId="{CB20D356-9317-8C4A-A8C0-2C08B24E2E0D}" srcOrd="2" destOrd="0" parTransId="{EE18828E-2B17-C748-8702-97B7F57A4EA3}" sibTransId="{28C08CD7-E8A7-4344-AD57-632FDA235C24}"/>
    <dgm:cxn modelId="{1942AD89-15FF-8140-B692-463EB791F53E}" type="presOf" srcId="{1AF9313B-5C00-2642-B4C8-11C91B5A33A3}" destId="{90456CA2-65AE-C94D-9731-80F633723833}" srcOrd="0" destOrd="0" presId="urn:microsoft.com/office/officeart/2005/8/layout/orgChart1"/>
    <dgm:cxn modelId="{7B942C8A-0CA7-EB4B-8AB8-D8B43A7546B3}" type="presOf" srcId="{B634FBE3-A6DF-EC4E-97F2-424B494B1CAF}" destId="{A8E86792-F8B2-6441-BB02-604B4050CFA4}" srcOrd="0" destOrd="0" presId="urn:microsoft.com/office/officeart/2005/8/layout/orgChart1"/>
    <dgm:cxn modelId="{F65F518C-7CEB-664A-BD4B-AFF8047D935B}" srcId="{7CB33FB3-B555-AB45-ADDF-163B2B0EE322}" destId="{918D1408-BDA5-134D-8D56-BDAD7E41BE04}" srcOrd="6" destOrd="0" parTransId="{77529BDB-3286-0248-B11E-6DB4335466A5}" sibTransId="{10C0BD92-A073-CF4A-A311-4950CE13F39B}"/>
    <dgm:cxn modelId="{06A9E891-8D76-3F43-A434-FE69BFC9E59A}" srcId="{7CB33FB3-B555-AB45-ADDF-163B2B0EE322}" destId="{904C36B1-CC77-AC4F-A5D9-C769A1EA2049}" srcOrd="3" destOrd="0" parTransId="{92E84586-D1FC-5145-9C24-8B1074D36402}" sibTransId="{5914F557-9847-6C4D-844E-09085D96A02A}"/>
    <dgm:cxn modelId="{FE07B692-18E5-944E-89AE-298A92EDBA24}" type="presOf" srcId="{1E2D2717-B485-2A46-A590-91E976AD210A}" destId="{A4CA340E-51A8-5A41-B1A1-1C6B9562879D}" srcOrd="0" destOrd="0" presId="urn:microsoft.com/office/officeart/2005/8/layout/orgChart1"/>
    <dgm:cxn modelId="{221AB594-E2E5-9C49-BB82-03A858B0F203}" srcId="{7CB33FB3-B555-AB45-ADDF-163B2B0EE322}" destId="{8B03A3E7-D9B3-D04D-B63A-4A78B29AB5E3}" srcOrd="1" destOrd="0" parTransId="{007E4982-8D31-8243-9564-0E6DAB097079}" sibTransId="{613B196F-1893-5140-8455-44B9A8952795}"/>
    <dgm:cxn modelId="{D2D58A9D-0BE0-144D-A9EF-3DB14426CBC9}" type="presOf" srcId="{7CB33FB3-B555-AB45-ADDF-163B2B0EE322}" destId="{284664EA-0C12-7F45-BCE0-D3822532E46A}" srcOrd="1" destOrd="0" presId="urn:microsoft.com/office/officeart/2005/8/layout/orgChart1"/>
    <dgm:cxn modelId="{5CABD6AA-EB8C-5C4E-BAF5-8753FD143ADD}" type="presOf" srcId="{007E4982-8D31-8243-9564-0E6DAB097079}" destId="{D0B623D7-6192-D642-9E75-9A981F682E8D}" srcOrd="0" destOrd="0" presId="urn:microsoft.com/office/officeart/2005/8/layout/orgChart1"/>
    <dgm:cxn modelId="{9374EEAC-2387-B74C-8120-B82A4EE9AED5}" type="presOf" srcId="{918D1408-BDA5-134D-8D56-BDAD7E41BE04}" destId="{20B74CA0-D371-674D-AE6B-CDA699F02E10}" srcOrd="0" destOrd="0" presId="urn:microsoft.com/office/officeart/2005/8/layout/orgChart1"/>
    <dgm:cxn modelId="{ACF7ABB0-F820-D543-9B9F-75990C656BD8}" type="presOf" srcId="{904C36B1-CC77-AC4F-A5D9-C769A1EA2049}" destId="{D730DE02-E3FC-BD49-9D07-E9C75F7EC5F3}" srcOrd="1" destOrd="0" presId="urn:microsoft.com/office/officeart/2005/8/layout/orgChart1"/>
    <dgm:cxn modelId="{9AD73FC1-AB16-C546-AD55-E65F60706B00}" type="presOf" srcId="{CB20D356-9317-8C4A-A8C0-2C08B24E2E0D}" destId="{16C87BC3-BB73-954A-8B79-F24D23F7D617}" srcOrd="1" destOrd="0" presId="urn:microsoft.com/office/officeart/2005/8/layout/orgChart1"/>
    <dgm:cxn modelId="{22C1D7C7-D2EA-A44D-B9D0-76AF958198B0}" srcId="{7CB33FB3-B555-AB45-ADDF-163B2B0EE322}" destId="{5E13A6F2-D7B2-1B45-9BEC-C43A9FBAB5C0}" srcOrd="0" destOrd="0" parTransId="{3C42FDCA-4B85-E14F-878C-EB66610A4DE5}" sibTransId="{0E555668-E3AD-AB4D-B232-AF1F9E4B65E8}"/>
    <dgm:cxn modelId="{7EDBC6C9-02F6-DB45-BD50-ED505DDB97F7}" type="presOf" srcId="{904C36B1-CC77-AC4F-A5D9-C769A1EA2049}" destId="{2551D145-5D86-5B4F-A25A-028DF51DAC19}" srcOrd="0" destOrd="0" presId="urn:microsoft.com/office/officeart/2005/8/layout/orgChart1"/>
    <dgm:cxn modelId="{B7D813CB-BA88-EE41-919C-59839278CD75}" type="presOf" srcId="{B1309623-70F9-194F-8CFD-72B77F6E3443}" destId="{7BD0E153-066B-1E4A-B7F3-FDB14CDEA3F4}" srcOrd="1" destOrd="0" presId="urn:microsoft.com/office/officeart/2005/8/layout/orgChart1"/>
    <dgm:cxn modelId="{5FD60ACC-D089-F64D-8056-A28F35AC600A}" type="presOf" srcId="{92E84586-D1FC-5145-9C24-8B1074D36402}" destId="{70ACE1FE-FB5A-C84C-A857-3ADFE2A6C3D7}" srcOrd="0" destOrd="0" presId="urn:microsoft.com/office/officeart/2005/8/layout/orgChart1"/>
    <dgm:cxn modelId="{23C214D6-766B-1C41-9879-EFCFB27EFB23}" type="presOf" srcId="{918D1408-BDA5-134D-8D56-BDAD7E41BE04}" destId="{0B3A2F53-1588-D541-B093-715BF0848134}" srcOrd="1" destOrd="0" presId="urn:microsoft.com/office/officeart/2005/8/layout/orgChart1"/>
    <dgm:cxn modelId="{0B78DAE2-5526-8648-89CD-F558A9A812D1}" type="presOf" srcId="{8B03A3E7-D9B3-D04D-B63A-4A78B29AB5E3}" destId="{0DF56FCA-01F7-BA45-9E59-F3D35365698C}" srcOrd="0" destOrd="0" presId="urn:microsoft.com/office/officeart/2005/8/layout/orgChart1"/>
    <dgm:cxn modelId="{097CD0E6-D648-D141-B734-DE4127B29F02}" type="presOf" srcId="{967B7563-4315-ED4C-ABD4-727B337E4054}" destId="{2458C84A-F3C9-6342-B85E-E7645E66BFAA}" srcOrd="1" destOrd="0" presId="urn:microsoft.com/office/officeart/2005/8/layout/orgChart1"/>
    <dgm:cxn modelId="{4D57FAE8-CC5A-A445-AE1D-36B4F82E9AF0}" type="presOf" srcId="{C04829C2-F856-434D-9140-64EDB6678FFD}" destId="{E13A3FDD-115D-124F-866D-B4BD7D7A0855}" srcOrd="0" destOrd="0" presId="urn:microsoft.com/office/officeart/2005/8/layout/orgChart1"/>
    <dgm:cxn modelId="{B010D2FA-FDB0-D649-8C43-2E50441613C1}" type="presOf" srcId="{7CB33FB3-B555-AB45-ADDF-163B2B0EE322}" destId="{07A75697-7C11-2645-A4A3-61761A338C3A}" srcOrd="0" destOrd="0" presId="urn:microsoft.com/office/officeart/2005/8/layout/orgChart1"/>
    <dgm:cxn modelId="{C26D06FB-C63A-F54B-A099-FCAC4EBDE19F}" type="presOf" srcId="{E9A11F2C-8B76-5D40-A468-3A87D3A12A15}" destId="{402E61C5-DD6F-2E41-9C7F-A8A7CA1CA25E}" srcOrd="0" destOrd="0" presId="urn:microsoft.com/office/officeart/2005/8/layout/orgChart1"/>
    <dgm:cxn modelId="{8C13F1E3-6400-994E-9FD8-430EE37D143E}" type="presParOf" srcId="{90456CA2-65AE-C94D-9731-80F633723833}" destId="{757C4F30-3836-FF49-90DD-2FA6A367F307}" srcOrd="0" destOrd="0" presId="urn:microsoft.com/office/officeart/2005/8/layout/orgChart1"/>
    <dgm:cxn modelId="{30A4EF44-4282-EB4B-903A-CA8A0FC4508B}" type="presParOf" srcId="{757C4F30-3836-FF49-90DD-2FA6A367F307}" destId="{87BD8F5E-306D-744F-9734-4891844AB04E}" srcOrd="0" destOrd="0" presId="urn:microsoft.com/office/officeart/2005/8/layout/orgChart1"/>
    <dgm:cxn modelId="{D18D3790-0F8B-E544-9AC9-EB431A95B531}" type="presParOf" srcId="{87BD8F5E-306D-744F-9734-4891844AB04E}" destId="{07A75697-7C11-2645-A4A3-61761A338C3A}" srcOrd="0" destOrd="0" presId="urn:microsoft.com/office/officeart/2005/8/layout/orgChart1"/>
    <dgm:cxn modelId="{361E5C54-75BC-724B-B6A7-58DB581A82F4}" type="presParOf" srcId="{87BD8F5E-306D-744F-9734-4891844AB04E}" destId="{284664EA-0C12-7F45-BCE0-D3822532E46A}" srcOrd="1" destOrd="0" presId="urn:microsoft.com/office/officeart/2005/8/layout/orgChart1"/>
    <dgm:cxn modelId="{305A6D11-05C5-5844-A930-D10BEA2BD80A}" type="presParOf" srcId="{757C4F30-3836-FF49-90DD-2FA6A367F307}" destId="{B4D14442-EAC9-EE49-87E0-CEE1B1A522CB}" srcOrd="1" destOrd="0" presId="urn:microsoft.com/office/officeart/2005/8/layout/orgChart1"/>
    <dgm:cxn modelId="{58BF5660-2B7E-2C40-AC9E-EE74C8AEEACB}" type="presParOf" srcId="{B4D14442-EAC9-EE49-87E0-CEE1B1A522CB}" destId="{1F9E43C1-6E6D-3345-A7EF-358EE7A1A21B}" srcOrd="0" destOrd="0" presId="urn:microsoft.com/office/officeart/2005/8/layout/orgChart1"/>
    <dgm:cxn modelId="{0E05C458-FF95-9A48-B176-0F795036CFA7}" type="presParOf" srcId="{B4D14442-EAC9-EE49-87E0-CEE1B1A522CB}" destId="{03264D78-E92B-AA4A-9323-655B3DA073DE}" srcOrd="1" destOrd="0" presId="urn:microsoft.com/office/officeart/2005/8/layout/orgChart1"/>
    <dgm:cxn modelId="{3FF76CB8-8A43-AD4D-A4C3-1804341AD2EE}" type="presParOf" srcId="{03264D78-E92B-AA4A-9323-655B3DA073DE}" destId="{F7B9B613-734D-5944-8000-1634D4E0579A}" srcOrd="0" destOrd="0" presId="urn:microsoft.com/office/officeart/2005/8/layout/orgChart1"/>
    <dgm:cxn modelId="{ECFAA9C2-1DA9-9E4C-9F65-8FB98B885FB6}" type="presParOf" srcId="{F7B9B613-734D-5944-8000-1634D4E0579A}" destId="{AEC83F74-CB48-D640-8E84-449E75BB89E0}" srcOrd="0" destOrd="0" presId="urn:microsoft.com/office/officeart/2005/8/layout/orgChart1"/>
    <dgm:cxn modelId="{07504387-D7D0-6D46-93D6-8B9C6FAD9DE4}" type="presParOf" srcId="{F7B9B613-734D-5944-8000-1634D4E0579A}" destId="{C090FAF7-F8A2-584A-A301-AD35FFB84DD7}" srcOrd="1" destOrd="0" presId="urn:microsoft.com/office/officeart/2005/8/layout/orgChart1"/>
    <dgm:cxn modelId="{030DD6BC-10B4-494C-B3FC-CE8756323743}" type="presParOf" srcId="{03264D78-E92B-AA4A-9323-655B3DA073DE}" destId="{4F8ECE58-D47C-AF42-B242-0FAC25410CB2}" srcOrd="1" destOrd="0" presId="urn:microsoft.com/office/officeart/2005/8/layout/orgChart1"/>
    <dgm:cxn modelId="{E52F333F-C8F2-C245-A7D2-828EBA218F91}" type="presParOf" srcId="{03264D78-E92B-AA4A-9323-655B3DA073DE}" destId="{E8D22FA6-6F4D-9948-B687-8E113606E7E6}" srcOrd="2" destOrd="0" presId="urn:microsoft.com/office/officeart/2005/8/layout/orgChart1"/>
    <dgm:cxn modelId="{B0EB9DB1-3BA3-CA47-A5FB-E3DE6C4D77B8}" type="presParOf" srcId="{B4D14442-EAC9-EE49-87E0-CEE1B1A522CB}" destId="{70ACE1FE-FB5A-C84C-A857-3ADFE2A6C3D7}" srcOrd="2" destOrd="0" presId="urn:microsoft.com/office/officeart/2005/8/layout/orgChart1"/>
    <dgm:cxn modelId="{8B42F589-2025-E745-9D88-6962889E13E4}" type="presParOf" srcId="{B4D14442-EAC9-EE49-87E0-CEE1B1A522CB}" destId="{DE158FD4-C0F9-3C4F-810D-1B3093A015BC}" srcOrd="3" destOrd="0" presId="urn:microsoft.com/office/officeart/2005/8/layout/orgChart1"/>
    <dgm:cxn modelId="{3CE7D28C-0728-DA47-B319-4284E29AAE0E}" type="presParOf" srcId="{DE158FD4-C0F9-3C4F-810D-1B3093A015BC}" destId="{50E295B6-9AC1-9942-A0BB-7B1C5624B7B4}" srcOrd="0" destOrd="0" presId="urn:microsoft.com/office/officeart/2005/8/layout/orgChart1"/>
    <dgm:cxn modelId="{BCB587DD-EACA-F445-947C-D7AE40D2C3A3}" type="presParOf" srcId="{50E295B6-9AC1-9942-A0BB-7B1C5624B7B4}" destId="{2551D145-5D86-5B4F-A25A-028DF51DAC19}" srcOrd="0" destOrd="0" presId="urn:microsoft.com/office/officeart/2005/8/layout/orgChart1"/>
    <dgm:cxn modelId="{7CE0468B-1882-4447-B9C1-B16C0DC59791}" type="presParOf" srcId="{50E295B6-9AC1-9942-A0BB-7B1C5624B7B4}" destId="{D730DE02-E3FC-BD49-9D07-E9C75F7EC5F3}" srcOrd="1" destOrd="0" presId="urn:microsoft.com/office/officeart/2005/8/layout/orgChart1"/>
    <dgm:cxn modelId="{A0C1DA44-D474-2543-B0C2-07601710E3DA}" type="presParOf" srcId="{DE158FD4-C0F9-3C4F-810D-1B3093A015BC}" destId="{FE7D0E00-B6CD-9242-B695-105F2A30D41D}" srcOrd="1" destOrd="0" presId="urn:microsoft.com/office/officeart/2005/8/layout/orgChart1"/>
    <dgm:cxn modelId="{48148819-C06F-4B4A-9D5F-3770119ED31B}" type="presParOf" srcId="{DE158FD4-C0F9-3C4F-810D-1B3093A015BC}" destId="{655F7440-6BA3-8B45-A299-295559D2CEC0}" srcOrd="2" destOrd="0" presId="urn:microsoft.com/office/officeart/2005/8/layout/orgChart1"/>
    <dgm:cxn modelId="{AC863F43-6F77-AE47-A986-5E0E361B86C5}" type="presParOf" srcId="{B4D14442-EAC9-EE49-87E0-CEE1B1A522CB}" destId="{402E61C5-DD6F-2E41-9C7F-A8A7CA1CA25E}" srcOrd="4" destOrd="0" presId="urn:microsoft.com/office/officeart/2005/8/layout/orgChart1"/>
    <dgm:cxn modelId="{6B4E32DD-1240-8C44-AADA-69B198E3D5EB}" type="presParOf" srcId="{B4D14442-EAC9-EE49-87E0-CEE1B1A522CB}" destId="{A64DA201-19CF-1C44-AD41-A49A89D3ACA2}" srcOrd="5" destOrd="0" presId="urn:microsoft.com/office/officeart/2005/8/layout/orgChart1"/>
    <dgm:cxn modelId="{5C74C7E9-3EB9-4145-89E8-16C64A163D3C}" type="presParOf" srcId="{A64DA201-19CF-1C44-AD41-A49A89D3ACA2}" destId="{9B1B7456-1D95-5A4B-AA63-E6A985BB6F4D}" srcOrd="0" destOrd="0" presId="urn:microsoft.com/office/officeart/2005/8/layout/orgChart1"/>
    <dgm:cxn modelId="{BDD14122-DF44-8F4B-9A5B-68B483C6900D}" type="presParOf" srcId="{9B1B7456-1D95-5A4B-AA63-E6A985BB6F4D}" destId="{E13A3FDD-115D-124F-866D-B4BD7D7A0855}" srcOrd="0" destOrd="0" presId="urn:microsoft.com/office/officeart/2005/8/layout/orgChart1"/>
    <dgm:cxn modelId="{FC484C7C-0561-8045-BD63-8EDD5C57DC85}" type="presParOf" srcId="{9B1B7456-1D95-5A4B-AA63-E6A985BB6F4D}" destId="{A6A0982E-1A91-7D49-BF02-331C1EEAC444}" srcOrd="1" destOrd="0" presId="urn:microsoft.com/office/officeart/2005/8/layout/orgChart1"/>
    <dgm:cxn modelId="{13FF24F2-8783-BD4B-8CFE-B6FDC53425EF}" type="presParOf" srcId="{A64DA201-19CF-1C44-AD41-A49A89D3ACA2}" destId="{7B512AAA-54EF-D94F-8F41-412CA405AE71}" srcOrd="1" destOrd="0" presId="urn:microsoft.com/office/officeart/2005/8/layout/orgChart1"/>
    <dgm:cxn modelId="{090C8BE8-27A0-3446-ABE4-365F01AF2749}" type="presParOf" srcId="{A64DA201-19CF-1C44-AD41-A49A89D3ACA2}" destId="{AF9528FF-3FC7-544F-B7EF-D4DB3445AC06}" srcOrd="2" destOrd="0" presId="urn:microsoft.com/office/officeart/2005/8/layout/orgChart1"/>
    <dgm:cxn modelId="{7F843C14-206F-1741-8898-8567A67D944A}" type="presParOf" srcId="{B4D14442-EAC9-EE49-87E0-CEE1B1A522CB}" destId="{A4CA340E-51A8-5A41-B1A1-1C6B9562879D}" srcOrd="6" destOrd="0" presId="urn:microsoft.com/office/officeart/2005/8/layout/orgChart1"/>
    <dgm:cxn modelId="{DB05978A-0BBB-F744-9109-859996DCD65E}" type="presParOf" srcId="{B4D14442-EAC9-EE49-87E0-CEE1B1A522CB}" destId="{47DF5956-7BD7-7944-AE56-0A2A26D18074}" srcOrd="7" destOrd="0" presId="urn:microsoft.com/office/officeart/2005/8/layout/orgChart1"/>
    <dgm:cxn modelId="{2F4C124E-3407-B944-807D-AE00DF26008E}" type="presParOf" srcId="{47DF5956-7BD7-7944-AE56-0A2A26D18074}" destId="{1062BCA6-2CBA-2344-9DC5-48B360F45F07}" srcOrd="0" destOrd="0" presId="urn:microsoft.com/office/officeart/2005/8/layout/orgChart1"/>
    <dgm:cxn modelId="{D0D9F3FA-9649-7B43-9CF7-A1065FE046DB}" type="presParOf" srcId="{1062BCA6-2CBA-2344-9DC5-48B360F45F07}" destId="{692048EE-E6DE-2040-8631-3944F7DDEFF5}" srcOrd="0" destOrd="0" presId="urn:microsoft.com/office/officeart/2005/8/layout/orgChart1"/>
    <dgm:cxn modelId="{BAD58345-A669-5D49-AF3D-DBF8A732A549}" type="presParOf" srcId="{1062BCA6-2CBA-2344-9DC5-48B360F45F07}" destId="{7BD0E153-066B-1E4A-B7F3-FDB14CDEA3F4}" srcOrd="1" destOrd="0" presId="urn:microsoft.com/office/officeart/2005/8/layout/orgChart1"/>
    <dgm:cxn modelId="{71615B22-6408-4542-A598-5086561F2FDC}" type="presParOf" srcId="{47DF5956-7BD7-7944-AE56-0A2A26D18074}" destId="{1AC0EE6A-165B-D146-8E1F-45EE128BA2C7}" srcOrd="1" destOrd="0" presId="urn:microsoft.com/office/officeart/2005/8/layout/orgChart1"/>
    <dgm:cxn modelId="{9A4176B5-B991-044F-98A3-5B901DD96AE6}" type="presParOf" srcId="{47DF5956-7BD7-7944-AE56-0A2A26D18074}" destId="{0C8A60AD-063E-1F47-9D56-35B92ED5EE49}" srcOrd="2" destOrd="0" presId="urn:microsoft.com/office/officeart/2005/8/layout/orgChart1"/>
    <dgm:cxn modelId="{A7E9EA6B-EA8D-D44A-9C9B-9A842D790F34}" type="presParOf" srcId="{B4D14442-EAC9-EE49-87E0-CEE1B1A522CB}" destId="{C8B7A31D-4C7B-CB43-9BCA-EEBB7F84E8CE}" srcOrd="8" destOrd="0" presId="urn:microsoft.com/office/officeart/2005/8/layout/orgChart1"/>
    <dgm:cxn modelId="{B5C54711-F333-554A-8D4C-4846B4DEF42D}" type="presParOf" srcId="{B4D14442-EAC9-EE49-87E0-CEE1B1A522CB}" destId="{E42B376A-8633-7D4B-B6BD-F0DC321305D3}" srcOrd="9" destOrd="0" presId="urn:microsoft.com/office/officeart/2005/8/layout/orgChart1"/>
    <dgm:cxn modelId="{602BE65B-5B7E-6A4E-B927-A41E7E6D1D7D}" type="presParOf" srcId="{E42B376A-8633-7D4B-B6BD-F0DC321305D3}" destId="{1FD8A0FB-CDAE-6940-9299-6A5F7D917EC0}" srcOrd="0" destOrd="0" presId="urn:microsoft.com/office/officeart/2005/8/layout/orgChart1"/>
    <dgm:cxn modelId="{0FCCFF6F-3FD0-EF4F-85A9-E8DE712A71CA}" type="presParOf" srcId="{1FD8A0FB-CDAE-6940-9299-6A5F7D917EC0}" destId="{20B74CA0-D371-674D-AE6B-CDA699F02E10}" srcOrd="0" destOrd="0" presId="urn:microsoft.com/office/officeart/2005/8/layout/orgChart1"/>
    <dgm:cxn modelId="{17F48F6D-D64E-C649-859F-23E7B56DF9B7}" type="presParOf" srcId="{1FD8A0FB-CDAE-6940-9299-6A5F7D917EC0}" destId="{0B3A2F53-1588-D541-B093-715BF0848134}" srcOrd="1" destOrd="0" presId="urn:microsoft.com/office/officeart/2005/8/layout/orgChart1"/>
    <dgm:cxn modelId="{9BBEF9F8-8E5C-544E-849B-D49C48FD1F1B}" type="presParOf" srcId="{E42B376A-8633-7D4B-B6BD-F0DC321305D3}" destId="{9882BE6D-43C3-F042-ADF1-D68D200107F0}" srcOrd="1" destOrd="0" presId="urn:microsoft.com/office/officeart/2005/8/layout/orgChart1"/>
    <dgm:cxn modelId="{E1D708C2-00F7-A746-A86D-280F478E23DF}" type="presParOf" srcId="{E42B376A-8633-7D4B-B6BD-F0DC321305D3}" destId="{579B120B-515C-0049-BD96-44A8EA7C7C2D}" srcOrd="2" destOrd="0" presId="urn:microsoft.com/office/officeart/2005/8/layout/orgChart1"/>
    <dgm:cxn modelId="{2B32F868-662B-944B-B50D-A09BD3D9805A}" type="presParOf" srcId="{B4D14442-EAC9-EE49-87E0-CEE1B1A522CB}" destId="{A475FE80-80C0-D64C-9037-762BC50D6C73}" srcOrd="10" destOrd="0" presId="urn:microsoft.com/office/officeart/2005/8/layout/orgChart1"/>
    <dgm:cxn modelId="{494B87A0-EC09-D049-946D-EDA475A6CDC0}" type="presParOf" srcId="{B4D14442-EAC9-EE49-87E0-CEE1B1A522CB}" destId="{A1CDCF50-CCB6-4A42-AA10-AE07F3468F9B}" srcOrd="11" destOrd="0" presId="urn:microsoft.com/office/officeart/2005/8/layout/orgChart1"/>
    <dgm:cxn modelId="{1F23A3FB-F820-8E48-9E8E-0D96D1A1CAA0}" type="presParOf" srcId="{A1CDCF50-CCB6-4A42-AA10-AE07F3468F9B}" destId="{81046DE9-7C42-BA48-9A0E-56E6620E4AE1}" srcOrd="0" destOrd="0" presId="urn:microsoft.com/office/officeart/2005/8/layout/orgChart1"/>
    <dgm:cxn modelId="{1B4136B4-F6DA-0946-B9F4-1DDA38BD8C6A}" type="presParOf" srcId="{81046DE9-7C42-BA48-9A0E-56E6620E4AE1}" destId="{E481E49F-A64F-6A42-97B7-51AC3DE2F652}" srcOrd="0" destOrd="0" presId="urn:microsoft.com/office/officeart/2005/8/layout/orgChart1"/>
    <dgm:cxn modelId="{FDCD8A0F-2094-0E41-AEC2-4C595A760A57}" type="presParOf" srcId="{81046DE9-7C42-BA48-9A0E-56E6620E4AE1}" destId="{2458C84A-F3C9-6342-B85E-E7645E66BFAA}" srcOrd="1" destOrd="0" presId="urn:microsoft.com/office/officeart/2005/8/layout/orgChart1"/>
    <dgm:cxn modelId="{67AE9F1C-8C5A-B945-9A86-6EE74545CF73}" type="presParOf" srcId="{A1CDCF50-CCB6-4A42-AA10-AE07F3468F9B}" destId="{1E1FE1B8-6252-E446-8392-8C59DA97619B}" srcOrd="1" destOrd="0" presId="urn:microsoft.com/office/officeart/2005/8/layout/orgChart1"/>
    <dgm:cxn modelId="{010C9C20-803D-ED40-8DCC-C891C317E5FE}" type="presParOf" srcId="{A1CDCF50-CCB6-4A42-AA10-AE07F3468F9B}" destId="{03CCCE84-E0DF-9942-B691-027265D47615}" srcOrd="2" destOrd="0" presId="urn:microsoft.com/office/officeart/2005/8/layout/orgChart1"/>
    <dgm:cxn modelId="{33083377-30EC-0F47-8935-C75915B07D0D}" type="presParOf" srcId="{B4D14442-EAC9-EE49-87E0-CEE1B1A522CB}" destId="{5BC64226-5D2D-7E49-A9FE-44B2F619163E}" srcOrd="12" destOrd="0" presId="urn:microsoft.com/office/officeart/2005/8/layout/orgChart1"/>
    <dgm:cxn modelId="{FA29D0BE-3FA5-B74F-85F4-5A75CB51B05B}" type="presParOf" srcId="{B4D14442-EAC9-EE49-87E0-CEE1B1A522CB}" destId="{427AF121-9192-B949-B262-A9913FE6900E}" srcOrd="13" destOrd="0" presId="urn:microsoft.com/office/officeart/2005/8/layout/orgChart1"/>
    <dgm:cxn modelId="{826EFBF0-4EA4-274B-B154-41D081898A90}" type="presParOf" srcId="{427AF121-9192-B949-B262-A9913FE6900E}" destId="{ECEFF012-FC1D-3649-9B81-F569EAC7D2E8}" srcOrd="0" destOrd="0" presId="urn:microsoft.com/office/officeart/2005/8/layout/orgChart1"/>
    <dgm:cxn modelId="{5D7A8C9E-2DD9-A249-965A-1F2F500595B2}" type="presParOf" srcId="{ECEFF012-FC1D-3649-9B81-F569EAC7D2E8}" destId="{A8E86792-F8B2-6441-BB02-604B4050CFA4}" srcOrd="0" destOrd="0" presId="urn:microsoft.com/office/officeart/2005/8/layout/orgChart1"/>
    <dgm:cxn modelId="{8B93C87B-89F1-E84F-BB27-6C60900474AB}" type="presParOf" srcId="{ECEFF012-FC1D-3649-9B81-F569EAC7D2E8}" destId="{4B4B03BB-B9F3-B849-9D7B-6FD96EF612B2}" srcOrd="1" destOrd="0" presId="urn:microsoft.com/office/officeart/2005/8/layout/orgChart1"/>
    <dgm:cxn modelId="{899A1858-A278-EF47-9E44-A6757C27C748}" type="presParOf" srcId="{427AF121-9192-B949-B262-A9913FE6900E}" destId="{9D5F950C-2BB3-7240-A914-791136C9DFA9}" srcOrd="1" destOrd="0" presId="urn:microsoft.com/office/officeart/2005/8/layout/orgChart1"/>
    <dgm:cxn modelId="{3107B0B6-B14D-584C-98FD-85F7D1B4D788}" type="presParOf" srcId="{427AF121-9192-B949-B262-A9913FE6900E}" destId="{781CC6AE-7EAC-A841-8817-92B1935CB048}" srcOrd="2" destOrd="0" presId="urn:microsoft.com/office/officeart/2005/8/layout/orgChart1"/>
    <dgm:cxn modelId="{95F9DE3B-1C6D-234A-9918-3B05E93F96E0}" type="presParOf" srcId="{757C4F30-3836-FF49-90DD-2FA6A367F307}" destId="{86B804AF-15D0-0449-800D-893621443EEB}" srcOrd="2" destOrd="0" presId="urn:microsoft.com/office/officeart/2005/8/layout/orgChart1"/>
    <dgm:cxn modelId="{F7F162A5-470B-AB43-A044-24E48F5F2DD3}" type="presParOf" srcId="{86B804AF-15D0-0449-800D-893621443EEB}" destId="{D0B623D7-6192-D642-9E75-9A981F682E8D}" srcOrd="0" destOrd="0" presId="urn:microsoft.com/office/officeart/2005/8/layout/orgChart1"/>
    <dgm:cxn modelId="{75D952F8-AE76-5148-8393-F38E0AAE46B3}" type="presParOf" srcId="{86B804AF-15D0-0449-800D-893621443EEB}" destId="{DB2F1E0A-1200-744F-ABF9-949A3E918395}" srcOrd="1" destOrd="0" presId="urn:microsoft.com/office/officeart/2005/8/layout/orgChart1"/>
    <dgm:cxn modelId="{A795B669-44CA-624B-982D-B77DA10EB425}" type="presParOf" srcId="{DB2F1E0A-1200-744F-ABF9-949A3E918395}" destId="{F5A71F39-8ABD-7346-8B64-5A4A0F323B13}" srcOrd="0" destOrd="0" presId="urn:microsoft.com/office/officeart/2005/8/layout/orgChart1"/>
    <dgm:cxn modelId="{38DDC0C2-A546-BC41-BE9A-0744C1A8F928}" type="presParOf" srcId="{F5A71F39-8ABD-7346-8B64-5A4A0F323B13}" destId="{0DF56FCA-01F7-BA45-9E59-F3D35365698C}" srcOrd="0" destOrd="0" presId="urn:microsoft.com/office/officeart/2005/8/layout/orgChart1"/>
    <dgm:cxn modelId="{F461581F-049A-7443-9DB0-05C7CC5C70FF}" type="presParOf" srcId="{F5A71F39-8ABD-7346-8B64-5A4A0F323B13}" destId="{34B0DAC5-8921-394B-AB1D-D2C9FF62A442}" srcOrd="1" destOrd="0" presId="urn:microsoft.com/office/officeart/2005/8/layout/orgChart1"/>
    <dgm:cxn modelId="{F20F8155-AF7D-8B4C-85CD-C3D253B87B7E}" type="presParOf" srcId="{DB2F1E0A-1200-744F-ABF9-949A3E918395}" destId="{50C7B811-FB60-9249-BD9D-9AA606B3AF9F}" srcOrd="1" destOrd="0" presId="urn:microsoft.com/office/officeart/2005/8/layout/orgChart1"/>
    <dgm:cxn modelId="{D97A5C36-539B-0841-AE0A-ABFF0A085B44}" type="presParOf" srcId="{DB2F1E0A-1200-744F-ABF9-949A3E918395}" destId="{DAF5C29F-8F5B-7347-8090-6E5CC144B7F1}" srcOrd="2" destOrd="0" presId="urn:microsoft.com/office/officeart/2005/8/layout/orgChart1"/>
    <dgm:cxn modelId="{0D2A1F22-9148-2A47-ABD3-8E718806FDB5}" type="presParOf" srcId="{86B804AF-15D0-0449-800D-893621443EEB}" destId="{F09DB8C4-13CB-4744-970F-8F35756FC3A7}" srcOrd="2" destOrd="0" presId="urn:microsoft.com/office/officeart/2005/8/layout/orgChart1"/>
    <dgm:cxn modelId="{7F8D79D5-C069-ED47-AF49-07BFE3046642}" type="presParOf" srcId="{86B804AF-15D0-0449-800D-893621443EEB}" destId="{CBEC921C-BAEB-CC4D-B028-4B661462294E}" srcOrd="3" destOrd="0" presId="urn:microsoft.com/office/officeart/2005/8/layout/orgChart1"/>
    <dgm:cxn modelId="{A128594E-D56A-0C45-9DE2-565D361E2ACE}" type="presParOf" srcId="{CBEC921C-BAEB-CC4D-B028-4B661462294E}" destId="{2807BB50-5C79-2F4C-B876-880C23178053}" srcOrd="0" destOrd="0" presId="urn:microsoft.com/office/officeart/2005/8/layout/orgChart1"/>
    <dgm:cxn modelId="{AC8811E2-C6B1-2044-BD76-0E3B2E800B3A}" type="presParOf" srcId="{2807BB50-5C79-2F4C-B876-880C23178053}" destId="{95DAC255-D455-C845-A01A-1C830160A19E}" srcOrd="0" destOrd="0" presId="urn:microsoft.com/office/officeart/2005/8/layout/orgChart1"/>
    <dgm:cxn modelId="{DFCEDB07-AFB0-0D40-B428-270A942A6CBD}" type="presParOf" srcId="{2807BB50-5C79-2F4C-B876-880C23178053}" destId="{16C87BC3-BB73-954A-8B79-F24D23F7D617}" srcOrd="1" destOrd="0" presId="urn:microsoft.com/office/officeart/2005/8/layout/orgChart1"/>
    <dgm:cxn modelId="{60959D64-F163-1041-B7EC-11048EFFC7AA}" type="presParOf" srcId="{CBEC921C-BAEB-CC4D-B028-4B661462294E}" destId="{444ADCDD-7435-F349-BF9B-685100EA3C6C}" srcOrd="1" destOrd="0" presId="urn:microsoft.com/office/officeart/2005/8/layout/orgChart1"/>
    <dgm:cxn modelId="{43B0B208-49BF-B049-937A-BE715213D1DF}" type="presParOf" srcId="{CBEC921C-BAEB-CC4D-B028-4B661462294E}" destId="{703E634D-DF80-534F-B03B-3A71F3477FF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9DB8C4-13CB-4744-970F-8F35756FC3A7}">
      <dsp:nvSpPr>
        <dsp:cNvPr id="0" name=""/>
        <dsp:cNvSpPr/>
      </dsp:nvSpPr>
      <dsp:spPr>
        <a:xfrm>
          <a:off x="2870517" y="1219361"/>
          <a:ext cx="91440" cy="324641"/>
        </a:xfrm>
        <a:custGeom>
          <a:avLst/>
          <a:gdLst/>
          <a:ahLst/>
          <a:cxnLst/>
          <a:rect l="0" t="0" r="0" b="0"/>
          <a:pathLst>
            <a:path>
              <a:moveTo>
                <a:pt x="45720" y="0"/>
              </a:moveTo>
              <a:lnTo>
                <a:pt x="45720" y="324696"/>
              </a:lnTo>
              <a:lnTo>
                <a:pt x="119835" y="324696"/>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B623D7-6192-D642-9E75-9A981F682E8D}">
      <dsp:nvSpPr>
        <dsp:cNvPr id="0" name=""/>
        <dsp:cNvSpPr/>
      </dsp:nvSpPr>
      <dsp:spPr>
        <a:xfrm>
          <a:off x="2796414" y="1219361"/>
          <a:ext cx="91440" cy="324641"/>
        </a:xfrm>
        <a:custGeom>
          <a:avLst/>
          <a:gdLst/>
          <a:ahLst/>
          <a:cxnLst/>
          <a:rect l="0" t="0" r="0" b="0"/>
          <a:pathLst>
            <a:path>
              <a:moveTo>
                <a:pt x="119835" y="0"/>
              </a:moveTo>
              <a:lnTo>
                <a:pt x="119835" y="324696"/>
              </a:lnTo>
              <a:lnTo>
                <a:pt x="45720" y="324696"/>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BC64226-5D2D-7E49-A9FE-44B2F619163E}">
      <dsp:nvSpPr>
        <dsp:cNvPr id="0" name=""/>
        <dsp:cNvSpPr/>
      </dsp:nvSpPr>
      <dsp:spPr>
        <a:xfrm>
          <a:off x="2916237" y="1219361"/>
          <a:ext cx="2561844" cy="649282"/>
        </a:xfrm>
        <a:custGeom>
          <a:avLst/>
          <a:gdLst/>
          <a:ahLst/>
          <a:cxnLst/>
          <a:rect l="0" t="0" r="0" b="0"/>
          <a:pathLst>
            <a:path>
              <a:moveTo>
                <a:pt x="0" y="0"/>
              </a:moveTo>
              <a:lnTo>
                <a:pt x="0" y="575277"/>
              </a:lnTo>
              <a:lnTo>
                <a:pt x="2562278" y="575277"/>
              </a:lnTo>
              <a:lnTo>
                <a:pt x="2562278" y="649393"/>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75FE80-80C0-D64C-9037-762BC50D6C73}">
      <dsp:nvSpPr>
        <dsp:cNvPr id="0" name=""/>
        <dsp:cNvSpPr/>
      </dsp:nvSpPr>
      <dsp:spPr>
        <a:xfrm>
          <a:off x="2916237" y="1219361"/>
          <a:ext cx="1707896" cy="649282"/>
        </a:xfrm>
        <a:custGeom>
          <a:avLst/>
          <a:gdLst/>
          <a:ahLst/>
          <a:cxnLst/>
          <a:rect l="0" t="0" r="0" b="0"/>
          <a:pathLst>
            <a:path>
              <a:moveTo>
                <a:pt x="0" y="0"/>
              </a:moveTo>
              <a:lnTo>
                <a:pt x="0" y="575277"/>
              </a:lnTo>
              <a:lnTo>
                <a:pt x="1708185" y="575277"/>
              </a:lnTo>
              <a:lnTo>
                <a:pt x="1708185" y="649393"/>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B7A31D-4C7B-CB43-9BCA-EEBB7F84E8CE}">
      <dsp:nvSpPr>
        <dsp:cNvPr id="0" name=""/>
        <dsp:cNvSpPr/>
      </dsp:nvSpPr>
      <dsp:spPr>
        <a:xfrm>
          <a:off x="2916237" y="1219361"/>
          <a:ext cx="853948" cy="649282"/>
        </a:xfrm>
        <a:custGeom>
          <a:avLst/>
          <a:gdLst/>
          <a:ahLst/>
          <a:cxnLst/>
          <a:rect l="0" t="0" r="0" b="0"/>
          <a:pathLst>
            <a:path>
              <a:moveTo>
                <a:pt x="0" y="0"/>
              </a:moveTo>
              <a:lnTo>
                <a:pt x="0" y="575277"/>
              </a:lnTo>
              <a:lnTo>
                <a:pt x="854092" y="575277"/>
              </a:lnTo>
              <a:lnTo>
                <a:pt x="854092" y="649393"/>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CA340E-51A8-5A41-B1A1-1C6B9562879D}">
      <dsp:nvSpPr>
        <dsp:cNvPr id="0" name=""/>
        <dsp:cNvSpPr/>
      </dsp:nvSpPr>
      <dsp:spPr>
        <a:xfrm>
          <a:off x="2870517" y="1219361"/>
          <a:ext cx="91440" cy="649282"/>
        </a:xfrm>
        <a:custGeom>
          <a:avLst/>
          <a:gdLst/>
          <a:ahLst/>
          <a:cxnLst/>
          <a:rect l="0" t="0" r="0" b="0"/>
          <a:pathLst>
            <a:path>
              <a:moveTo>
                <a:pt x="45720" y="0"/>
              </a:moveTo>
              <a:lnTo>
                <a:pt x="45720" y="649393"/>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02E61C5-DD6F-2E41-9C7F-A8A7CA1CA25E}">
      <dsp:nvSpPr>
        <dsp:cNvPr id="0" name=""/>
        <dsp:cNvSpPr/>
      </dsp:nvSpPr>
      <dsp:spPr>
        <a:xfrm>
          <a:off x="2062289" y="1219361"/>
          <a:ext cx="853948" cy="649282"/>
        </a:xfrm>
        <a:custGeom>
          <a:avLst/>
          <a:gdLst/>
          <a:ahLst/>
          <a:cxnLst/>
          <a:rect l="0" t="0" r="0" b="0"/>
          <a:pathLst>
            <a:path>
              <a:moveTo>
                <a:pt x="854092" y="0"/>
              </a:moveTo>
              <a:lnTo>
                <a:pt x="854092" y="575277"/>
              </a:lnTo>
              <a:lnTo>
                <a:pt x="0" y="575277"/>
              </a:lnTo>
              <a:lnTo>
                <a:pt x="0" y="649393"/>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ACE1FE-FB5A-C84C-A857-3ADFE2A6C3D7}">
      <dsp:nvSpPr>
        <dsp:cNvPr id="0" name=""/>
        <dsp:cNvSpPr/>
      </dsp:nvSpPr>
      <dsp:spPr>
        <a:xfrm>
          <a:off x="1208341" y="1219361"/>
          <a:ext cx="1707896" cy="649282"/>
        </a:xfrm>
        <a:custGeom>
          <a:avLst/>
          <a:gdLst/>
          <a:ahLst/>
          <a:cxnLst/>
          <a:rect l="0" t="0" r="0" b="0"/>
          <a:pathLst>
            <a:path>
              <a:moveTo>
                <a:pt x="1708185" y="0"/>
              </a:moveTo>
              <a:lnTo>
                <a:pt x="1708185" y="575277"/>
              </a:lnTo>
              <a:lnTo>
                <a:pt x="0" y="575277"/>
              </a:lnTo>
              <a:lnTo>
                <a:pt x="0" y="649393"/>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9E43C1-6E6D-3345-A7EF-358EE7A1A21B}">
      <dsp:nvSpPr>
        <dsp:cNvPr id="0" name=""/>
        <dsp:cNvSpPr/>
      </dsp:nvSpPr>
      <dsp:spPr>
        <a:xfrm>
          <a:off x="354392" y="1219361"/>
          <a:ext cx="2561844" cy="649282"/>
        </a:xfrm>
        <a:custGeom>
          <a:avLst/>
          <a:gdLst/>
          <a:ahLst/>
          <a:cxnLst/>
          <a:rect l="0" t="0" r="0" b="0"/>
          <a:pathLst>
            <a:path>
              <a:moveTo>
                <a:pt x="2562278" y="0"/>
              </a:moveTo>
              <a:lnTo>
                <a:pt x="2562278" y="575277"/>
              </a:lnTo>
              <a:lnTo>
                <a:pt x="0" y="575277"/>
              </a:lnTo>
              <a:lnTo>
                <a:pt x="0" y="649393"/>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7A75697-7C11-2645-A4A3-61761A338C3A}">
      <dsp:nvSpPr>
        <dsp:cNvPr id="0" name=""/>
        <dsp:cNvSpPr/>
      </dsp:nvSpPr>
      <dsp:spPr>
        <a:xfrm>
          <a:off x="2563366" y="866489"/>
          <a:ext cx="705742" cy="35287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Production Support Group Manager </a:t>
          </a:r>
        </a:p>
      </dsp:txBody>
      <dsp:txXfrm>
        <a:off x="2563366" y="866489"/>
        <a:ext cx="705742" cy="352871"/>
      </dsp:txXfrm>
    </dsp:sp>
    <dsp:sp modelId="{AEC83F74-CB48-D640-8E84-449E75BB89E0}">
      <dsp:nvSpPr>
        <dsp:cNvPr id="0" name=""/>
        <dsp:cNvSpPr/>
      </dsp:nvSpPr>
      <dsp:spPr>
        <a:xfrm>
          <a:off x="1521" y="1868643"/>
          <a:ext cx="705742" cy="35287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Resources Administrator </a:t>
          </a:r>
        </a:p>
      </dsp:txBody>
      <dsp:txXfrm>
        <a:off x="1521" y="1868643"/>
        <a:ext cx="705742" cy="352871"/>
      </dsp:txXfrm>
    </dsp:sp>
    <dsp:sp modelId="{2551D145-5D86-5B4F-A25A-028DF51DAC19}">
      <dsp:nvSpPr>
        <dsp:cNvPr id="0" name=""/>
        <dsp:cNvSpPr/>
      </dsp:nvSpPr>
      <dsp:spPr>
        <a:xfrm>
          <a:off x="855470" y="1868643"/>
          <a:ext cx="705742" cy="35287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Production Desk Engineer </a:t>
          </a:r>
        </a:p>
      </dsp:txBody>
      <dsp:txXfrm>
        <a:off x="855470" y="1868643"/>
        <a:ext cx="705742" cy="352871"/>
      </dsp:txXfrm>
    </dsp:sp>
    <dsp:sp modelId="{E13A3FDD-115D-124F-866D-B4BD7D7A0855}">
      <dsp:nvSpPr>
        <dsp:cNvPr id="0" name=""/>
        <dsp:cNvSpPr/>
      </dsp:nvSpPr>
      <dsp:spPr>
        <a:xfrm>
          <a:off x="1709418" y="1868643"/>
          <a:ext cx="705742" cy="35287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Production Desk Engineer </a:t>
          </a:r>
        </a:p>
      </dsp:txBody>
      <dsp:txXfrm>
        <a:off x="1709418" y="1868643"/>
        <a:ext cx="705742" cy="352871"/>
      </dsp:txXfrm>
    </dsp:sp>
    <dsp:sp modelId="{692048EE-E6DE-2040-8631-3944F7DDEFF5}">
      <dsp:nvSpPr>
        <dsp:cNvPr id="0" name=""/>
        <dsp:cNvSpPr/>
      </dsp:nvSpPr>
      <dsp:spPr>
        <a:xfrm>
          <a:off x="2563366" y="1868643"/>
          <a:ext cx="705742" cy="35287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Production Desk Engineer </a:t>
          </a:r>
        </a:p>
      </dsp:txBody>
      <dsp:txXfrm>
        <a:off x="2563366" y="1868643"/>
        <a:ext cx="705742" cy="352871"/>
      </dsp:txXfrm>
    </dsp:sp>
    <dsp:sp modelId="{20B74CA0-D371-674D-AE6B-CDA699F02E10}">
      <dsp:nvSpPr>
        <dsp:cNvPr id="0" name=""/>
        <dsp:cNvSpPr/>
      </dsp:nvSpPr>
      <dsp:spPr>
        <a:xfrm>
          <a:off x="3417314" y="1868643"/>
          <a:ext cx="705742" cy="35287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Production Desk Engineer </a:t>
          </a:r>
        </a:p>
      </dsp:txBody>
      <dsp:txXfrm>
        <a:off x="3417314" y="1868643"/>
        <a:ext cx="705742" cy="352871"/>
      </dsp:txXfrm>
    </dsp:sp>
    <dsp:sp modelId="{E481E49F-A64F-6A42-97B7-51AC3DE2F652}">
      <dsp:nvSpPr>
        <dsp:cNvPr id="0" name=""/>
        <dsp:cNvSpPr/>
      </dsp:nvSpPr>
      <dsp:spPr>
        <a:xfrm>
          <a:off x="4271262" y="1868643"/>
          <a:ext cx="705742" cy="35287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Production Desk Engineer </a:t>
          </a:r>
        </a:p>
      </dsp:txBody>
      <dsp:txXfrm>
        <a:off x="4271262" y="1868643"/>
        <a:ext cx="705742" cy="352871"/>
      </dsp:txXfrm>
    </dsp:sp>
    <dsp:sp modelId="{A8E86792-F8B2-6441-BB02-604B4050CFA4}">
      <dsp:nvSpPr>
        <dsp:cNvPr id="0" name=""/>
        <dsp:cNvSpPr/>
      </dsp:nvSpPr>
      <dsp:spPr>
        <a:xfrm>
          <a:off x="5125210" y="1868643"/>
          <a:ext cx="705742" cy="35287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 Administrative Assistant </a:t>
          </a:r>
        </a:p>
      </dsp:txBody>
      <dsp:txXfrm>
        <a:off x="5125210" y="1868643"/>
        <a:ext cx="705742" cy="352871"/>
      </dsp:txXfrm>
    </dsp:sp>
    <dsp:sp modelId="{0DF56FCA-01F7-BA45-9E59-F3D35365698C}">
      <dsp:nvSpPr>
        <dsp:cNvPr id="0" name=""/>
        <dsp:cNvSpPr/>
      </dsp:nvSpPr>
      <dsp:spPr>
        <a:xfrm>
          <a:off x="2136392" y="1367566"/>
          <a:ext cx="705742" cy="35287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Senior Desk Engineer </a:t>
          </a:r>
        </a:p>
      </dsp:txBody>
      <dsp:txXfrm>
        <a:off x="2136392" y="1367566"/>
        <a:ext cx="705742" cy="352871"/>
      </dsp:txXfrm>
    </dsp:sp>
    <dsp:sp modelId="{95DAC255-D455-C845-A01A-1C830160A19E}">
      <dsp:nvSpPr>
        <dsp:cNvPr id="0" name=""/>
        <dsp:cNvSpPr/>
      </dsp:nvSpPr>
      <dsp:spPr>
        <a:xfrm>
          <a:off x="2990340" y="1367566"/>
          <a:ext cx="705742" cy="35287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Senior Desk Engineer </a:t>
          </a:r>
        </a:p>
      </dsp:txBody>
      <dsp:txXfrm>
        <a:off x="2990340" y="1367566"/>
        <a:ext cx="705742" cy="352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512C7B619264EA851AD62D600D2A4" ma:contentTypeVersion="5" ma:contentTypeDescription="Create a new document." ma:contentTypeScope="" ma:versionID="dc3ef38a1dc341e484409037a2c13e52">
  <xsd:schema xmlns:xsd="http://www.w3.org/2001/XMLSchema" xmlns:xs="http://www.w3.org/2001/XMLSchema" xmlns:p="http://schemas.microsoft.com/office/2006/metadata/properties" xmlns:ns2="900b7486-1b19-4eb2-ae69-7f1401a8c02d" xmlns:ns3="5dd691ef-140f-4ffb-a3c9-d734fc4cced8" targetNamespace="http://schemas.microsoft.com/office/2006/metadata/properties" ma:root="true" ma:fieldsID="efba8502bbc608ee626a61a70bc9570e" ns2:_="" ns3:_="">
    <xsd:import namespace="900b7486-1b19-4eb2-ae69-7f1401a8c02d"/>
    <xsd:import namespace="5dd691ef-140f-4ffb-a3c9-d734fc4cce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b7486-1b19-4eb2-ae69-7f1401a8c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691ef-140f-4ffb-a3c9-d734fc4cce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1070-7774-4612-A9D7-71D6E3D7A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b7486-1b19-4eb2-ae69-7f1401a8c02d"/>
    <ds:schemaRef ds:uri="5dd691ef-140f-4ffb-a3c9-d734fc4cc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86769-2BDB-4107-AF46-0E852F0B55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4321C1-05FE-4452-8A9B-8D3D69467F6B}">
  <ds:schemaRefs>
    <ds:schemaRef ds:uri="http://schemas.microsoft.com/sharepoint/v3/contenttype/forms"/>
  </ds:schemaRefs>
</ds:datastoreItem>
</file>

<file path=customXml/itemProps4.xml><?xml version="1.0" encoding="utf-8"?>
<ds:datastoreItem xmlns:ds="http://schemas.openxmlformats.org/officeDocument/2006/customXml" ds:itemID="{DEC6471A-A29C-D949-99EE-6CB5383A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ITS130 JD&amp;PS.doc</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ITS130 JD&amp;PS.doc</dc:title>
  <dc:creator>mirwin</dc:creator>
  <cp:lastModifiedBy>Darryl Smith</cp:lastModifiedBy>
  <cp:revision>16</cp:revision>
  <dcterms:created xsi:type="dcterms:W3CDTF">2024-10-10T17:48:00Z</dcterms:created>
  <dcterms:modified xsi:type="dcterms:W3CDTF">2025-07-17T09:54:00Z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PScript5.dll Version 5.2.2</vt:lpwstr>
  </property>
  <property fmtid="{D5CDD505-2E9C-101B-9397-08002B2CF9AE}" pid="4" name="LastSaved">
    <vt:filetime>2022-03-17T00:00:00Z</vt:filetime>
  </property>
  <property fmtid="{D5CDD505-2E9C-101B-9397-08002B2CF9AE}" pid="5" name="ContentTypeId">
    <vt:lpwstr>0x0101005AD512C7B619264EA851AD62D600D2A4</vt:lpwstr>
  </property>
  <property fmtid="{D5CDD505-2E9C-101B-9397-08002B2CF9AE}" pid="6" name="MediaServiceImageTags">
    <vt:lpwstr/>
  </property>
</Properties>
</file>